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7F201" w14:textId="5F58A3C6" w:rsidR="00E354E6" w:rsidRPr="002977C3" w:rsidRDefault="00E354E6" w:rsidP="00E354E6">
      <w:pPr>
        <w:widowControl w:val="0"/>
        <w:tabs>
          <w:tab w:val="left" w:pos="1701"/>
          <w:tab w:val="right" w:pos="9923"/>
        </w:tabs>
        <w:overflowPunct/>
        <w:autoSpaceDE/>
        <w:autoSpaceDN/>
        <w:adjustRightInd/>
        <w:spacing w:before="120" w:after="0"/>
        <w:jc w:val="left"/>
        <w:textAlignment w:val="auto"/>
        <w:rPr>
          <w:rFonts w:eastAsia="MS Mincho"/>
          <w:b/>
          <w:sz w:val="24"/>
          <w:szCs w:val="24"/>
          <w:lang w:val="en-US" w:eastAsia="x-none"/>
        </w:rPr>
      </w:pPr>
      <w:bookmarkStart w:id="0" w:name="_Hlk196242258"/>
      <w:bookmarkStart w:id="1" w:name="_Hlk161932571"/>
      <w:bookmarkEnd w:id="0"/>
      <w:r w:rsidRPr="002977C3">
        <w:rPr>
          <w:rFonts w:eastAsia="MS Mincho"/>
          <w:b/>
          <w:sz w:val="24"/>
          <w:szCs w:val="24"/>
          <w:lang w:val="en-US" w:eastAsia="x-none"/>
        </w:rPr>
        <w:t>3GPP TSG-RAN WG2 Meeting #1</w:t>
      </w:r>
      <w:r w:rsidR="002977C3" w:rsidRPr="002977C3">
        <w:rPr>
          <w:rFonts w:eastAsia="MS Mincho"/>
          <w:b/>
          <w:sz w:val="24"/>
          <w:szCs w:val="24"/>
          <w:lang w:val="en-US" w:eastAsia="x-none"/>
        </w:rPr>
        <w:t>3</w:t>
      </w:r>
      <w:r w:rsidR="00756E83">
        <w:rPr>
          <w:rFonts w:eastAsia="MS Mincho"/>
          <w:b/>
          <w:sz w:val="24"/>
          <w:szCs w:val="24"/>
          <w:lang w:val="en-US" w:eastAsia="x-none"/>
        </w:rPr>
        <w:t>1</w:t>
      </w:r>
      <w:r w:rsidRPr="002977C3">
        <w:rPr>
          <w:rFonts w:eastAsia="MS Mincho"/>
          <w:b/>
          <w:sz w:val="24"/>
          <w:szCs w:val="24"/>
          <w:lang w:val="en-US" w:eastAsia="x-none"/>
        </w:rPr>
        <w:tab/>
        <w:t>R2-</w:t>
      </w:r>
      <w:r w:rsidR="00756E83" w:rsidRPr="002977C3">
        <w:rPr>
          <w:rFonts w:eastAsia="MS Mincho"/>
          <w:b/>
          <w:sz w:val="24"/>
          <w:szCs w:val="24"/>
          <w:lang w:val="en-US" w:eastAsia="x-none"/>
        </w:rPr>
        <w:t>250</w:t>
      </w:r>
      <w:r w:rsidR="00266CE3">
        <w:rPr>
          <w:rFonts w:eastAsia="MS Mincho"/>
          <w:b/>
          <w:sz w:val="24"/>
          <w:szCs w:val="24"/>
          <w:lang w:val="en-US" w:eastAsia="x-none"/>
        </w:rPr>
        <w:t>6068</w:t>
      </w:r>
    </w:p>
    <w:p w14:paraId="46617226" w14:textId="79E88F47" w:rsidR="00E354E6" w:rsidRPr="00CF69AA" w:rsidRDefault="00394500" w:rsidP="00E354E6">
      <w:pPr>
        <w:widowControl w:val="0"/>
        <w:tabs>
          <w:tab w:val="left" w:pos="1701"/>
          <w:tab w:val="right" w:pos="9923"/>
        </w:tabs>
        <w:overflowPunct/>
        <w:autoSpaceDE/>
        <w:autoSpaceDN/>
        <w:adjustRightInd/>
        <w:spacing w:before="120" w:after="0"/>
        <w:jc w:val="left"/>
        <w:textAlignment w:val="auto"/>
        <w:rPr>
          <w:rFonts w:eastAsia="MS Mincho"/>
          <w:b/>
          <w:sz w:val="24"/>
          <w:szCs w:val="24"/>
          <w:lang w:val="en-US" w:eastAsia="x-none"/>
        </w:rPr>
      </w:pPr>
      <w:r w:rsidRPr="00394500">
        <w:rPr>
          <w:rFonts w:eastAsia="MS Mincho"/>
          <w:b/>
          <w:sz w:val="24"/>
          <w:szCs w:val="24"/>
          <w:lang w:val="en-US" w:eastAsia="x-none"/>
        </w:rPr>
        <w:t>Bengaluru</w:t>
      </w:r>
      <w:r w:rsidR="00756E83" w:rsidRPr="00756E83">
        <w:rPr>
          <w:rFonts w:eastAsia="MS Mincho"/>
          <w:b/>
          <w:sz w:val="24"/>
          <w:szCs w:val="24"/>
          <w:lang w:val="en-US" w:eastAsia="x-none"/>
        </w:rPr>
        <w:t xml:space="preserve">, </w:t>
      </w:r>
      <w:r w:rsidR="00B649BF" w:rsidRPr="00B649BF">
        <w:rPr>
          <w:rFonts w:eastAsia="MS Mincho"/>
          <w:b/>
          <w:sz w:val="24"/>
          <w:szCs w:val="24"/>
          <w:lang w:val="en-US" w:eastAsia="x-none"/>
        </w:rPr>
        <w:t>India</w:t>
      </w:r>
      <w:r w:rsidR="00C3606F">
        <w:rPr>
          <w:rFonts w:eastAsia="MS Mincho"/>
          <w:b/>
          <w:sz w:val="24"/>
          <w:szCs w:val="24"/>
          <w:lang w:val="en-US" w:eastAsia="x-none"/>
        </w:rPr>
        <w:t>,</w:t>
      </w:r>
      <w:r w:rsidR="00B649BF" w:rsidRPr="00B649BF">
        <w:rPr>
          <w:rFonts w:eastAsia="MS Mincho"/>
          <w:b/>
          <w:sz w:val="24"/>
          <w:szCs w:val="24"/>
          <w:lang w:val="en-US" w:eastAsia="x-none"/>
        </w:rPr>
        <w:t xml:space="preserve"> Aug</w:t>
      </w:r>
      <w:r w:rsidR="00386D2B" w:rsidRPr="00040AA3">
        <w:rPr>
          <w:rFonts w:cs="Arial"/>
          <w:sz w:val="22"/>
          <w:szCs w:val="22"/>
          <w:lang w:val="en-US"/>
        </w:rPr>
        <w:t>.</w:t>
      </w:r>
      <w:r w:rsidR="00756E83" w:rsidRPr="00756E83">
        <w:rPr>
          <w:rFonts w:eastAsia="MS Mincho"/>
          <w:b/>
          <w:sz w:val="24"/>
          <w:szCs w:val="24"/>
          <w:lang w:val="en-US" w:eastAsia="x-none"/>
        </w:rPr>
        <w:t xml:space="preserve"> 25</w:t>
      </w:r>
      <w:r w:rsidR="00756E83" w:rsidRPr="00CF69AA">
        <w:rPr>
          <w:rFonts w:eastAsia="MS Mincho"/>
          <w:b/>
          <w:sz w:val="24"/>
          <w:szCs w:val="24"/>
          <w:vertAlign w:val="superscript"/>
          <w:lang w:val="en-US" w:eastAsia="x-none"/>
        </w:rPr>
        <w:t>th</w:t>
      </w:r>
      <w:r w:rsidR="00756E83" w:rsidRPr="00756E83">
        <w:rPr>
          <w:rFonts w:eastAsia="MS Mincho"/>
          <w:b/>
          <w:sz w:val="24"/>
          <w:szCs w:val="24"/>
          <w:lang w:val="en-US" w:eastAsia="x-none"/>
        </w:rPr>
        <w:t xml:space="preserve"> – 29</w:t>
      </w:r>
      <w:r w:rsidR="00756E83" w:rsidRPr="00CF69AA">
        <w:rPr>
          <w:rFonts w:eastAsia="MS Mincho"/>
          <w:b/>
          <w:sz w:val="24"/>
          <w:szCs w:val="24"/>
          <w:vertAlign w:val="superscript"/>
          <w:lang w:val="en-US" w:eastAsia="x-none"/>
        </w:rPr>
        <w:t>th</w:t>
      </w:r>
      <w:r w:rsidR="00756E83" w:rsidRPr="00756E83">
        <w:rPr>
          <w:rFonts w:eastAsia="MS Mincho"/>
          <w:b/>
          <w:sz w:val="24"/>
          <w:szCs w:val="24"/>
          <w:lang w:val="en-US" w:eastAsia="x-none"/>
        </w:rPr>
        <w:t>, 2025</w:t>
      </w:r>
    </w:p>
    <w:p w14:paraId="6F25DBC0" w14:textId="77777777" w:rsidR="00A026B7" w:rsidRPr="00B649BF" w:rsidRDefault="00A026B7" w:rsidP="00365E7C">
      <w:pPr>
        <w:pStyle w:val="3GPPHeader"/>
        <w:spacing w:after="0"/>
        <w:rPr>
          <w:rFonts w:cs="Arial"/>
          <w:sz w:val="22"/>
          <w:szCs w:val="22"/>
          <w:lang w:val="en-US"/>
        </w:rPr>
      </w:pPr>
    </w:p>
    <w:p w14:paraId="09E68C28" w14:textId="38BE1484" w:rsidR="00F25091" w:rsidRPr="00F1393B" w:rsidRDefault="00F25091" w:rsidP="00F1393B">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Agenda Item:</w:t>
      </w:r>
      <w:r w:rsidRPr="00F1393B">
        <w:rPr>
          <w:rFonts w:eastAsia="宋体" w:cs="Arial"/>
          <w:b/>
          <w:sz w:val="22"/>
          <w:lang w:eastAsia="en-US"/>
        </w:rPr>
        <w:tab/>
      </w:r>
      <w:r w:rsidR="003D1B11" w:rsidRPr="00F1393B">
        <w:rPr>
          <w:rFonts w:eastAsia="宋体" w:cs="Arial"/>
          <w:b/>
          <w:sz w:val="22"/>
          <w:lang w:eastAsia="en-US"/>
        </w:rPr>
        <w:t>8</w:t>
      </w:r>
      <w:r w:rsidRPr="00F1393B">
        <w:rPr>
          <w:rFonts w:eastAsia="宋体" w:cs="Arial"/>
          <w:b/>
          <w:sz w:val="22"/>
          <w:lang w:eastAsia="en-US"/>
        </w:rPr>
        <w:t>.</w:t>
      </w:r>
      <w:r w:rsidR="003D1B11" w:rsidRPr="00F1393B">
        <w:rPr>
          <w:rFonts w:eastAsia="宋体" w:cs="Arial"/>
          <w:b/>
          <w:sz w:val="22"/>
          <w:lang w:eastAsia="en-US"/>
        </w:rPr>
        <w:t>7</w:t>
      </w:r>
      <w:r w:rsidRPr="00F1393B">
        <w:rPr>
          <w:rFonts w:eastAsia="宋体" w:cs="Arial"/>
          <w:b/>
          <w:sz w:val="22"/>
          <w:lang w:eastAsia="en-US"/>
        </w:rPr>
        <w:t>.</w:t>
      </w:r>
      <w:r w:rsidR="003D1B11" w:rsidRPr="00F1393B">
        <w:rPr>
          <w:rFonts w:eastAsia="宋体" w:cs="Arial"/>
          <w:b/>
          <w:sz w:val="22"/>
          <w:lang w:eastAsia="en-US"/>
        </w:rPr>
        <w:t>5</w:t>
      </w:r>
    </w:p>
    <w:p w14:paraId="6C9BA2AF" w14:textId="0558BE53" w:rsidR="00F25091" w:rsidRPr="00F1393B" w:rsidRDefault="00F25091" w:rsidP="00F1393B">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Source:</w:t>
      </w:r>
      <w:r w:rsidRPr="00F1393B">
        <w:rPr>
          <w:rFonts w:eastAsia="宋体" w:cs="Arial"/>
          <w:b/>
          <w:sz w:val="22"/>
          <w:lang w:eastAsia="en-US"/>
        </w:rPr>
        <w:tab/>
      </w:r>
      <w:r w:rsidR="003D1B11" w:rsidRPr="00F1393B">
        <w:rPr>
          <w:rFonts w:eastAsia="宋体" w:cs="Arial"/>
          <w:b/>
          <w:sz w:val="22"/>
          <w:lang w:eastAsia="en-US"/>
        </w:rPr>
        <w:t>HONOR</w:t>
      </w:r>
    </w:p>
    <w:p w14:paraId="29BD10B5" w14:textId="68B31ACF" w:rsidR="00F25091" w:rsidRPr="00F1393B" w:rsidRDefault="00F25091" w:rsidP="00F1393B">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Title:</w:t>
      </w:r>
      <w:r w:rsidRPr="00F1393B">
        <w:rPr>
          <w:rFonts w:eastAsia="宋体" w:cs="Arial"/>
          <w:b/>
          <w:sz w:val="22"/>
          <w:lang w:eastAsia="en-US"/>
        </w:rPr>
        <w:tab/>
        <w:t xml:space="preserve">Discussion on </w:t>
      </w:r>
      <w:r w:rsidR="003D1B11" w:rsidRPr="00F1393B">
        <w:rPr>
          <w:rFonts w:eastAsia="宋体" w:cs="Arial"/>
          <w:b/>
          <w:sz w:val="22"/>
          <w:lang w:eastAsia="en-US"/>
        </w:rPr>
        <w:t>RLC</w:t>
      </w:r>
      <w:r w:rsidRPr="00F1393B">
        <w:rPr>
          <w:rFonts w:eastAsia="宋体" w:cs="Arial"/>
          <w:b/>
          <w:sz w:val="22"/>
          <w:lang w:eastAsia="en-US"/>
        </w:rPr>
        <w:t xml:space="preserve"> enhancements</w:t>
      </w:r>
    </w:p>
    <w:p w14:paraId="5536B06B" w14:textId="01D4B2F3" w:rsidR="00F25091" w:rsidRPr="00F1393B" w:rsidRDefault="00F25091" w:rsidP="00F1393B">
      <w:pPr>
        <w:tabs>
          <w:tab w:val="left" w:pos="1985"/>
        </w:tabs>
        <w:overflowPunct/>
        <w:autoSpaceDE/>
        <w:autoSpaceDN/>
        <w:adjustRightInd/>
        <w:textAlignment w:val="auto"/>
        <w:rPr>
          <w:rFonts w:eastAsia="宋体" w:cs="Arial"/>
          <w:b/>
          <w:sz w:val="22"/>
          <w:lang w:eastAsia="en-US"/>
        </w:rPr>
      </w:pPr>
      <w:r w:rsidRPr="00F1393B">
        <w:rPr>
          <w:rFonts w:eastAsia="宋体" w:cs="Arial"/>
          <w:b/>
          <w:sz w:val="22"/>
          <w:lang w:eastAsia="en-US"/>
        </w:rPr>
        <w:t>Document for:</w:t>
      </w:r>
      <w:r w:rsidRPr="00F1393B">
        <w:rPr>
          <w:rFonts w:eastAsia="宋体" w:cs="Arial"/>
          <w:b/>
          <w:sz w:val="22"/>
          <w:lang w:eastAsia="en-US"/>
        </w:rPr>
        <w:tab/>
        <w:t>Discussion</w:t>
      </w:r>
      <w:r w:rsidR="008C2A79" w:rsidRPr="00F1393B">
        <w:rPr>
          <w:rFonts w:eastAsia="宋体" w:cs="Arial"/>
          <w:b/>
          <w:sz w:val="22"/>
          <w:lang w:eastAsia="en-US"/>
        </w:rPr>
        <w:t xml:space="preserve"> and Decision</w:t>
      </w:r>
    </w:p>
    <w:bookmarkEnd w:id="1"/>
    <w:p w14:paraId="2E1AC958" w14:textId="6373DCAB" w:rsidR="00F25091" w:rsidRDefault="00F25091" w:rsidP="00365E7C">
      <w:pPr>
        <w:pStyle w:val="10"/>
        <w:spacing w:before="0" w:after="0"/>
        <w:jc w:val="both"/>
        <w:rPr>
          <w:lang w:val="en-US"/>
        </w:rPr>
      </w:pPr>
      <w:r w:rsidRPr="00040AA3">
        <w:rPr>
          <w:lang w:val="en-US"/>
        </w:rPr>
        <w:t>1. Introduction</w:t>
      </w:r>
    </w:p>
    <w:p w14:paraId="6EE5764B" w14:textId="36ECD912" w:rsidR="00B57E1C" w:rsidRDefault="00B57E1C" w:rsidP="00B57E1C">
      <w:pPr>
        <w:pStyle w:val="a7"/>
        <w:spacing w:after="0"/>
        <w:ind w:leftChars="10" w:left="20"/>
        <w:rPr>
          <w:lang w:val="en-US"/>
        </w:rPr>
      </w:pPr>
      <w:r w:rsidRPr="00ED7FE8">
        <w:rPr>
          <w:lang w:val="en-US"/>
        </w:rPr>
        <w:t xml:space="preserve">In </w:t>
      </w:r>
      <w:r w:rsidRPr="00910575">
        <w:rPr>
          <w:rFonts w:hint="eastAsia"/>
          <w:lang w:val="en-US"/>
        </w:rPr>
        <w:t>t</w:t>
      </w:r>
      <w:r w:rsidRPr="00910575">
        <w:rPr>
          <w:lang w:val="en-US"/>
        </w:rPr>
        <w:t>he</w:t>
      </w:r>
      <w:r>
        <w:rPr>
          <w:lang w:val="en-US"/>
        </w:rPr>
        <w:t xml:space="preserve"> </w:t>
      </w:r>
      <w:r w:rsidR="00C3613B" w:rsidRPr="00C3613B">
        <w:rPr>
          <w:lang w:val="en-US"/>
        </w:rPr>
        <w:t xml:space="preserve">summary of RLC open issue for R19 XR </w:t>
      </w:r>
      <w:r w:rsidR="00C3613B">
        <w:rPr>
          <w:lang w:val="en-US"/>
        </w:rPr>
        <w:t xml:space="preserve">[1] </w:t>
      </w:r>
      <w:r w:rsidR="00C3613B" w:rsidRPr="00C3613B">
        <w:rPr>
          <w:rFonts w:hint="eastAsia"/>
          <w:lang w:val="en-US"/>
        </w:rPr>
        <w:t>a</w:t>
      </w:r>
      <w:r w:rsidR="00C3613B" w:rsidRPr="00C3613B">
        <w:rPr>
          <w:lang w:val="en-US"/>
        </w:rPr>
        <w:t xml:space="preserve">nd </w:t>
      </w:r>
      <w:r>
        <w:rPr>
          <w:lang w:val="en-US"/>
        </w:rPr>
        <w:t>RLC r</w:t>
      </w:r>
      <w:r w:rsidRPr="007D6B04">
        <w:rPr>
          <w:rFonts w:hint="eastAsia"/>
          <w:lang w:val="en-US"/>
        </w:rPr>
        <w:t>unning</w:t>
      </w:r>
      <w:r>
        <w:rPr>
          <w:lang w:val="en-US"/>
        </w:rPr>
        <w:t xml:space="preserve"> CR [</w:t>
      </w:r>
      <w:r w:rsidR="00C3613B">
        <w:rPr>
          <w:lang w:val="en-US"/>
        </w:rPr>
        <w:t>2</w:t>
      </w:r>
      <w:r>
        <w:rPr>
          <w:lang w:val="en-US"/>
        </w:rPr>
        <w:t>],</w:t>
      </w:r>
      <w:r w:rsidRPr="00910575">
        <w:rPr>
          <w:lang w:val="en-US"/>
        </w:rPr>
        <w:t xml:space="preserve"> the following </w:t>
      </w:r>
      <w:r>
        <w:rPr>
          <w:lang w:val="en-US"/>
        </w:rPr>
        <w:t xml:space="preserve">issue is </w:t>
      </w:r>
      <w:r w:rsidRPr="00BE0FA9">
        <w:rPr>
          <w:lang w:val="en-US"/>
        </w:rPr>
        <w:t>discussed</w:t>
      </w:r>
      <w:r>
        <w:rPr>
          <w:lang w:val="en-US"/>
        </w:rPr>
        <w:t xml:space="preserve"> </w:t>
      </w:r>
      <w:r w:rsidRPr="00910575">
        <w:rPr>
          <w:rFonts w:eastAsiaTheme="minorEastAsia"/>
          <w:lang w:val="en-US"/>
        </w:rPr>
        <w:t xml:space="preserve">for </w:t>
      </w:r>
      <w:r w:rsidRPr="00BE0FA9">
        <w:rPr>
          <w:rFonts w:eastAsiaTheme="minorEastAsia" w:cs="Arial"/>
        </w:rPr>
        <w:t>remaining-time-based RLC</w:t>
      </w:r>
      <w:r>
        <w:rPr>
          <w:lang w:val="en-US"/>
        </w:rPr>
        <w:t xml:space="preserve"> polling</w:t>
      </w:r>
      <w:r w:rsidRPr="00910575">
        <w:rPr>
          <w:lang w:val="en-US"/>
        </w:rPr>
        <w:t>:</w:t>
      </w:r>
    </w:p>
    <w:tbl>
      <w:tblPr>
        <w:tblStyle w:val="af0"/>
        <w:tblpPr w:leftFromText="180" w:rightFromText="180" w:vertAnchor="text" w:horzAnchor="margin" w:tblpY="208"/>
        <w:tblW w:w="9634" w:type="dxa"/>
        <w:tblLook w:val="04A0" w:firstRow="1" w:lastRow="0" w:firstColumn="1" w:lastColumn="0" w:noHBand="0" w:noVBand="1"/>
      </w:tblPr>
      <w:tblGrid>
        <w:gridCol w:w="962"/>
        <w:gridCol w:w="8672"/>
      </w:tblGrid>
      <w:tr w:rsidR="00B57E1C" w14:paraId="796C708D" w14:textId="77777777" w:rsidTr="00CE0A00">
        <w:tc>
          <w:tcPr>
            <w:tcW w:w="962" w:type="dxa"/>
          </w:tcPr>
          <w:p w14:paraId="22102AD5" w14:textId="77777777" w:rsidR="00B57E1C" w:rsidRDefault="00B57E1C" w:rsidP="00B57E1C">
            <w:pPr>
              <w:rPr>
                <w:rFonts w:eastAsiaTheme="minorEastAsia"/>
              </w:rPr>
            </w:pPr>
            <w:r>
              <w:rPr>
                <w:rFonts w:eastAsia="MS Mincho"/>
                <w:lang w:eastAsia="ko-KR"/>
              </w:rPr>
              <w:t>RLC-11</w:t>
            </w:r>
          </w:p>
        </w:tc>
        <w:tc>
          <w:tcPr>
            <w:tcW w:w="8672" w:type="dxa"/>
          </w:tcPr>
          <w:p w14:paraId="6147E905" w14:textId="6F2DD4E4" w:rsidR="00B57E1C" w:rsidRDefault="00B57E1C" w:rsidP="00B57E1C">
            <w:pPr>
              <w:rPr>
                <w:color w:val="FF0000"/>
              </w:rPr>
            </w:pPr>
            <w:r>
              <w:rPr>
                <w:color w:val="FF0000"/>
              </w:rPr>
              <w:t>FFS how to handle the case “if there are only SDUs buffered whose transmissions have been stopped due to discard indication from PDCP, there is no SDU to retransmit the poll with”</w:t>
            </w:r>
          </w:p>
          <w:p w14:paraId="1EC35523" w14:textId="77777777" w:rsidR="00B57E1C" w:rsidRDefault="00B57E1C" w:rsidP="00B57E1C">
            <w:pPr>
              <w:pStyle w:val="a7"/>
              <w:widowControl w:val="0"/>
              <w:numPr>
                <w:ilvl w:val="0"/>
                <w:numId w:val="32"/>
              </w:numPr>
              <w:overflowPunct/>
              <w:autoSpaceDE/>
              <w:autoSpaceDN/>
              <w:adjustRightInd/>
              <w:spacing w:after="0"/>
              <w:textAlignment w:val="auto"/>
              <w:rPr>
                <w:rFonts w:ascii="Times New Roman" w:eastAsia="MS Mincho" w:hAnsi="Times New Roman"/>
                <w:color w:val="FF0000"/>
                <w:lang w:eastAsia="ko-KR"/>
              </w:rPr>
            </w:pPr>
            <w:r>
              <w:rPr>
                <w:rFonts w:ascii="Times New Roman" w:hAnsi="Times New Roman"/>
                <w:color w:val="FF0000"/>
              </w:rPr>
              <w:t>As raised by Nokia and Apple below</w:t>
            </w:r>
          </w:p>
          <w:p w14:paraId="46A5DDE8" w14:textId="77777777" w:rsidR="00B57E1C" w:rsidRDefault="00B57E1C" w:rsidP="00B57E1C">
            <w:pPr>
              <w:rPr>
                <w:rFonts w:eastAsia="MS Mincho"/>
                <w:lang w:eastAsia="ko-KR"/>
              </w:rPr>
            </w:pPr>
            <w:r>
              <w:rPr>
                <w:rFonts w:eastAsia="MS Mincho"/>
                <w:lang w:eastAsia="ko-KR"/>
              </w:rPr>
              <w:t>RAN2 agreement in #130 meeting:</w:t>
            </w:r>
          </w:p>
          <w:p w14:paraId="07BCF571" w14:textId="77777777" w:rsidR="00AB4106" w:rsidRDefault="00B57E1C" w:rsidP="00B57E1C">
            <w:pPr>
              <w:pStyle w:val="Agreement"/>
              <w:tabs>
                <w:tab w:val="clear" w:pos="-476"/>
              </w:tabs>
              <w:ind w:left="464"/>
              <w:rPr>
                <w:lang w:val="en-US"/>
              </w:rPr>
            </w:pPr>
            <w:r>
              <w:rPr>
                <w:lang w:val="en-US"/>
              </w:rPr>
              <w:t>Working assumption: (RLC-11) No need to address window stalling issue with polling retransmission (TBC next meeting)</w:t>
            </w:r>
          </w:p>
          <w:p w14:paraId="5AD6B1B6" w14:textId="2C16F4E0" w:rsidR="00B57E1C" w:rsidRPr="00AB4106" w:rsidRDefault="00B57E1C" w:rsidP="00B57E1C">
            <w:pPr>
              <w:pStyle w:val="Agreement"/>
              <w:tabs>
                <w:tab w:val="clear" w:pos="-476"/>
              </w:tabs>
              <w:ind w:left="464"/>
              <w:rPr>
                <w:lang w:val="en-US"/>
              </w:rPr>
            </w:pPr>
            <w:r>
              <w:t>Assumption from companies is that this should not happen due to SR triggering from Rx side, but it needs to be checked whether this will always work</w:t>
            </w:r>
          </w:p>
        </w:tc>
      </w:tr>
      <w:tr w:rsidR="00266CE3" w14:paraId="78CB3E9C" w14:textId="77777777" w:rsidTr="00CE0A00">
        <w:tc>
          <w:tcPr>
            <w:tcW w:w="962" w:type="dxa"/>
          </w:tcPr>
          <w:p w14:paraId="682D47D9" w14:textId="77777777" w:rsidR="00266CE3" w:rsidRDefault="00266CE3" w:rsidP="00266CE3">
            <w:pPr>
              <w:rPr>
                <w:rFonts w:eastAsiaTheme="minorEastAsia"/>
              </w:rPr>
            </w:pPr>
            <w:r>
              <w:rPr>
                <w:rFonts w:eastAsiaTheme="minorEastAsia" w:hint="eastAsia"/>
              </w:rPr>
              <w:t>H</w:t>
            </w:r>
            <w:r>
              <w:rPr>
                <w:rFonts w:eastAsiaTheme="minorEastAsia"/>
              </w:rPr>
              <w:t xml:space="preserve">uawei </w:t>
            </w:r>
          </w:p>
        </w:tc>
        <w:tc>
          <w:tcPr>
            <w:tcW w:w="8672" w:type="dxa"/>
          </w:tcPr>
          <w:p w14:paraId="6EE5EC0D" w14:textId="77777777" w:rsidR="00266CE3" w:rsidRPr="00266CE3" w:rsidRDefault="00266CE3" w:rsidP="00266CE3">
            <w:pPr>
              <w:rPr>
                <w:rFonts w:eastAsia="等线"/>
              </w:rPr>
            </w:pPr>
            <w:r w:rsidRPr="00266CE3">
              <w:rPr>
                <w:rFonts w:eastAsia="等线"/>
              </w:rPr>
              <w:t>Polling triggering:</w:t>
            </w:r>
          </w:p>
          <w:p w14:paraId="059D936E" w14:textId="77777777" w:rsidR="00266CE3" w:rsidRPr="00266CE3" w:rsidRDefault="00266CE3" w:rsidP="00266CE3">
            <w:pPr>
              <w:rPr>
                <w:rFonts w:eastAsia="等线"/>
              </w:rPr>
            </w:pPr>
            <w:r w:rsidRPr="00266CE3">
              <w:rPr>
                <w:rFonts w:eastAsia="等线"/>
              </w:rPr>
              <w:t xml:space="preserve">The remaining </w:t>
            </w:r>
            <w:proofErr w:type="gramStart"/>
            <w:r w:rsidRPr="00266CE3">
              <w:rPr>
                <w:rFonts w:eastAsia="等线"/>
              </w:rPr>
              <w:t>time based</w:t>
            </w:r>
            <w:proofErr w:type="gramEnd"/>
            <w:r w:rsidRPr="00266CE3">
              <w:rPr>
                <w:rFonts w:eastAsia="等线"/>
              </w:rPr>
              <w:t xml:space="preserve"> polling triggering in current running CR relies on the prerequisite that there is AMD PDU to transmit. </w:t>
            </w:r>
          </w:p>
          <w:p w14:paraId="092D9B3C" w14:textId="77777777" w:rsidR="00266CE3" w:rsidRPr="00266CE3" w:rsidRDefault="00266CE3" w:rsidP="00266CE3">
            <w:pPr>
              <w:rPr>
                <w:rFonts w:eastAsia="等线"/>
              </w:rPr>
            </w:pPr>
            <w:r w:rsidRPr="00266CE3">
              <w:rPr>
                <w:rFonts w:eastAsia="等线" w:hint="eastAsia"/>
              </w:rPr>
              <w:t>T</w:t>
            </w:r>
            <w:r w:rsidRPr="00266CE3">
              <w:rPr>
                <w:rFonts w:eastAsia="等线"/>
              </w:rPr>
              <w:t xml:space="preserve">he case that the remaining </w:t>
            </w:r>
            <w:proofErr w:type="gramStart"/>
            <w:r w:rsidRPr="00266CE3">
              <w:rPr>
                <w:rFonts w:eastAsia="等线"/>
              </w:rPr>
              <w:t>time based</w:t>
            </w:r>
            <w:proofErr w:type="gramEnd"/>
            <w:r w:rsidRPr="00266CE3">
              <w:rPr>
                <w:rFonts w:eastAsia="等线"/>
              </w:rPr>
              <w:t xml:space="preserve"> polling triggering indication is received and there is no available AMD PDU to transmit should also be considered.</w:t>
            </w:r>
          </w:p>
          <w:p w14:paraId="35A91015" w14:textId="77777777" w:rsidR="00266CE3" w:rsidRDefault="00266CE3" w:rsidP="00266CE3">
            <w:pPr>
              <w:rPr>
                <w:rFonts w:eastAsia="宋体"/>
                <w:b/>
                <w:bCs/>
                <w:shd w:val="pct15" w:color="auto" w:fill="FFFFFF"/>
              </w:rPr>
            </w:pPr>
            <w:r w:rsidRPr="00EA0910">
              <w:rPr>
                <w:rFonts w:eastAsia="宋体"/>
                <w:b/>
                <w:bCs/>
                <w:shd w:val="pct15" w:color="auto" w:fill="FFFFFF"/>
              </w:rPr>
              <w:t>[Rapp]</w:t>
            </w:r>
            <w:r>
              <w:rPr>
                <w:rFonts w:eastAsia="宋体"/>
                <w:b/>
                <w:bCs/>
                <w:shd w:val="pct15" w:color="auto" w:fill="FFFFFF"/>
              </w:rPr>
              <w:t xml:space="preserve"> This was discussed online, and it was addressed in the running CR (same response on the running CR comments). </w:t>
            </w:r>
          </w:p>
          <w:p w14:paraId="31DAD3D1" w14:textId="77777777" w:rsidR="00266CE3" w:rsidRPr="00266CE3" w:rsidRDefault="00266CE3" w:rsidP="00266CE3">
            <w:pPr>
              <w:rPr>
                <w:rFonts w:eastAsia="等线"/>
              </w:rPr>
            </w:pPr>
            <w:r w:rsidRPr="00266CE3">
              <w:rPr>
                <w:rFonts w:eastAsia="等线"/>
              </w:rPr>
              <w:t xml:space="preserve">[HW]: </w:t>
            </w:r>
            <w:r w:rsidRPr="00266CE3">
              <w:rPr>
                <w:rFonts w:hint="eastAsia"/>
              </w:rPr>
              <w:t>5</w:t>
            </w:r>
            <w:r w:rsidRPr="00266CE3">
              <w:t>.3.3.4 is for “</w:t>
            </w:r>
            <w:r w:rsidRPr="00266CE3">
              <w:rPr>
                <w:rFonts w:eastAsia="MS Mincho"/>
              </w:rPr>
              <w:t xml:space="preserve">Expiry of </w:t>
            </w:r>
            <w:r w:rsidRPr="00266CE3">
              <w:rPr>
                <w:rFonts w:eastAsia="MS Mincho"/>
                <w:i/>
              </w:rPr>
              <w:t>t-</w:t>
            </w:r>
            <w:proofErr w:type="spellStart"/>
            <w:r w:rsidRPr="00266CE3">
              <w:rPr>
                <w:rFonts w:eastAsia="MS Mincho"/>
                <w:i/>
              </w:rPr>
              <w:t>PollRetr</w:t>
            </w:r>
            <w:r w:rsidRPr="00266CE3">
              <w:rPr>
                <w:rFonts w:eastAsia="宋体"/>
                <w:i/>
              </w:rPr>
              <w:t>ansmit</w:t>
            </w:r>
            <w:proofErr w:type="spellEnd"/>
            <w:r w:rsidRPr="00266CE3">
              <w:rPr>
                <w:i/>
              </w:rPr>
              <w:t>”</w:t>
            </w:r>
            <w:r w:rsidRPr="00266CE3">
              <w:t>, we don’t think</w:t>
            </w:r>
            <w:r w:rsidRPr="00266CE3">
              <w:rPr>
                <w:rFonts w:eastAsia="宋体"/>
              </w:rPr>
              <w:t xml:space="preserve"> </w:t>
            </w:r>
            <w:r w:rsidRPr="00266CE3">
              <w:t>“</w:t>
            </w:r>
            <w:r w:rsidRPr="00266CE3">
              <w:rPr>
                <w:rFonts w:eastAsia="MS Mincho"/>
              </w:rPr>
              <w:t xml:space="preserve">Expiry of </w:t>
            </w:r>
            <w:r w:rsidRPr="00266CE3">
              <w:rPr>
                <w:rFonts w:eastAsia="MS Mincho"/>
                <w:i/>
              </w:rPr>
              <w:t>t-</w:t>
            </w:r>
            <w:proofErr w:type="spellStart"/>
            <w:r w:rsidRPr="00266CE3">
              <w:rPr>
                <w:rFonts w:eastAsia="MS Mincho"/>
                <w:i/>
              </w:rPr>
              <w:t>PollRetr</w:t>
            </w:r>
            <w:r w:rsidRPr="00266CE3">
              <w:rPr>
                <w:rFonts w:eastAsia="宋体"/>
                <w:i/>
              </w:rPr>
              <w:t>ansmit</w:t>
            </w:r>
            <w:proofErr w:type="spellEnd"/>
            <w:r w:rsidRPr="00266CE3">
              <w:rPr>
                <w:i/>
              </w:rPr>
              <w:t xml:space="preserve">” </w:t>
            </w:r>
            <w:r w:rsidRPr="00266CE3">
              <w:rPr>
                <w:rFonts w:eastAsia="宋体"/>
              </w:rPr>
              <w:t>clause can</w:t>
            </w:r>
            <w:r w:rsidRPr="00266CE3">
              <w:t xml:space="preserve"> cover the remaining </w:t>
            </w:r>
            <w:proofErr w:type="gramStart"/>
            <w:r w:rsidRPr="00266CE3">
              <w:t>time based</w:t>
            </w:r>
            <w:proofErr w:type="gramEnd"/>
            <w:r w:rsidRPr="00266CE3">
              <w:t xml:space="preserve"> polling but no AMD PDU for transmission case</w:t>
            </w:r>
            <w:r w:rsidRPr="00266CE3">
              <w:rPr>
                <w:rFonts w:eastAsia="等线"/>
              </w:rPr>
              <w:t xml:space="preserve"> </w:t>
            </w:r>
          </w:p>
          <w:p w14:paraId="6A7DD7C3" w14:textId="32FCB8C4" w:rsidR="00266CE3" w:rsidRPr="007B3FD4" w:rsidRDefault="00266CE3" w:rsidP="00266CE3">
            <w:pPr>
              <w:pStyle w:val="ab"/>
              <w:rPr>
                <w:rFonts w:eastAsiaTheme="minorEastAsia" w:cs="Arial"/>
                <w:color w:val="4472C4" w:themeColor="accent1"/>
              </w:rPr>
            </w:pPr>
            <w:r w:rsidRPr="00EA0910">
              <w:rPr>
                <w:rFonts w:eastAsia="宋体"/>
                <w:b/>
                <w:bCs/>
                <w:shd w:val="pct15" w:color="auto" w:fill="FFFFFF"/>
              </w:rPr>
              <w:t>[Rapp</w:t>
            </w:r>
            <w:r>
              <w:rPr>
                <w:rFonts w:eastAsia="宋体"/>
                <w:b/>
                <w:bCs/>
                <w:shd w:val="pct15" w:color="auto" w:fill="FFFFFF"/>
              </w:rPr>
              <w:t>2</w:t>
            </w:r>
            <w:r w:rsidRPr="00EA0910">
              <w:rPr>
                <w:rFonts w:eastAsia="宋体"/>
                <w:b/>
                <w:bCs/>
                <w:shd w:val="pct15" w:color="auto" w:fill="FFFFFF"/>
              </w:rPr>
              <w:t>]</w:t>
            </w:r>
            <w:r>
              <w:rPr>
                <w:rFonts w:eastAsia="宋体"/>
                <w:b/>
                <w:bCs/>
                <w:shd w:val="pct15" w:color="auto" w:fill="FFFFFF"/>
              </w:rPr>
              <w:t xml:space="preserve"> Please find the response in the running CR.</w:t>
            </w:r>
          </w:p>
        </w:tc>
      </w:tr>
    </w:tbl>
    <w:p w14:paraId="2388DAE8" w14:textId="2AB58A66" w:rsidR="00CE0A00" w:rsidRPr="00CE0A00" w:rsidRDefault="00BE0FA9" w:rsidP="00850D52">
      <w:pPr>
        <w:spacing w:after="0"/>
        <w:rPr>
          <w:rFonts w:eastAsiaTheme="minorEastAsia"/>
          <w:lang w:val="en-US"/>
        </w:rPr>
      </w:pPr>
      <w:r w:rsidRPr="00850D52">
        <w:rPr>
          <w:lang w:val="en-US"/>
        </w:rPr>
        <w:t xml:space="preserve">In this contribution, we discuss the potential solutions related to this issue. </w:t>
      </w:r>
    </w:p>
    <w:p w14:paraId="3BEBCFAB" w14:textId="5D1B1086" w:rsidR="00AB4106" w:rsidRDefault="00F25091" w:rsidP="00C3613B">
      <w:pPr>
        <w:pStyle w:val="10"/>
        <w:spacing w:before="0" w:after="0"/>
        <w:jc w:val="both"/>
        <w:rPr>
          <w:lang w:val="en-US"/>
        </w:rPr>
      </w:pPr>
      <w:r w:rsidRPr="00040AA3">
        <w:rPr>
          <w:lang w:val="en-US"/>
        </w:rPr>
        <w:t xml:space="preserve">2. Discussion </w:t>
      </w:r>
      <w:bookmarkStart w:id="2" w:name="_Hlk181718749"/>
      <w:bookmarkStart w:id="3" w:name="_Hlk188641636"/>
      <w:bookmarkStart w:id="4" w:name="_Hlk180691176"/>
      <w:r w:rsidR="00B57E1C">
        <w:rPr>
          <w:lang w:val="en-US"/>
        </w:rPr>
        <w:t>on o</w:t>
      </w:r>
      <w:r w:rsidR="00B57E1C" w:rsidRPr="00B57E1C">
        <w:rPr>
          <w:lang w:val="en-US"/>
        </w:rPr>
        <w:t xml:space="preserve">pen issue </w:t>
      </w:r>
      <w:r w:rsidR="00B57E1C">
        <w:rPr>
          <w:lang w:val="en-US"/>
        </w:rPr>
        <w:t>RLC-11</w:t>
      </w:r>
    </w:p>
    <w:p w14:paraId="7255D704" w14:textId="03A778AE" w:rsidR="001F6B45" w:rsidRPr="001F6B45" w:rsidRDefault="001F6B45" w:rsidP="001F6B45">
      <w:pPr>
        <w:rPr>
          <w:rFonts w:eastAsiaTheme="minorEastAsia"/>
          <w:i/>
          <w:u w:val="single"/>
        </w:rPr>
      </w:pPr>
      <w:r w:rsidRPr="001F6B45">
        <w:rPr>
          <w:i/>
          <w:u w:val="single"/>
        </w:rPr>
        <w:t>(RLC-11) FFS how to handle the case “if there are only SDUs buffered whose transmissions have been stopped due to discard indication from PDCP, there is no SDU to retransmit the poll with”</w:t>
      </w:r>
      <w:r>
        <w:rPr>
          <w:i/>
          <w:u w:val="single"/>
        </w:rPr>
        <w:t>.</w:t>
      </w:r>
    </w:p>
    <w:tbl>
      <w:tblPr>
        <w:tblStyle w:val="af0"/>
        <w:tblW w:w="9634" w:type="dxa"/>
        <w:tblLook w:val="04A0" w:firstRow="1" w:lastRow="0" w:firstColumn="1" w:lastColumn="0" w:noHBand="0" w:noVBand="1"/>
      </w:tblPr>
      <w:tblGrid>
        <w:gridCol w:w="9634"/>
      </w:tblGrid>
      <w:tr w:rsidR="00266CE3" w14:paraId="7BA40D70" w14:textId="77777777" w:rsidTr="00CE0A00">
        <w:tc>
          <w:tcPr>
            <w:tcW w:w="9634" w:type="dxa"/>
          </w:tcPr>
          <w:p w14:paraId="3405EC19" w14:textId="77777777" w:rsidR="00266CE3" w:rsidRDefault="00266CE3" w:rsidP="00266CE3">
            <w:pPr>
              <w:rPr>
                <w:rFonts w:eastAsiaTheme="minorEastAsia"/>
              </w:rPr>
            </w:pPr>
            <w:r>
              <w:rPr>
                <w:rFonts w:eastAsiaTheme="minorEastAsia"/>
              </w:rPr>
              <w:t xml:space="preserve">RLC running CR for R19 XR </w:t>
            </w:r>
            <w:bookmarkStart w:id="5" w:name="_Toc5722475"/>
            <w:bookmarkStart w:id="6" w:name="_Toc37462995"/>
            <w:bookmarkStart w:id="7" w:name="_Toc46502539"/>
            <w:bookmarkStart w:id="8" w:name="_Toc185618023"/>
          </w:p>
          <w:p w14:paraId="247816A9" w14:textId="5D698450" w:rsidR="00266CE3" w:rsidRDefault="00266CE3" w:rsidP="00266CE3">
            <w:pPr>
              <w:rPr>
                <w:rFonts w:eastAsiaTheme="minorEastAsia" w:cs="Arial"/>
              </w:rPr>
            </w:pPr>
            <w:r>
              <w:rPr>
                <w:rFonts w:eastAsia="MS Mincho"/>
              </w:rPr>
              <w:t>5.3.3.2</w:t>
            </w:r>
            <w:r>
              <w:rPr>
                <w:rFonts w:eastAsia="MS Mincho"/>
              </w:rPr>
              <w:tab/>
              <w:t xml:space="preserve">Transmission of </w:t>
            </w:r>
            <w:proofErr w:type="gramStart"/>
            <w:r>
              <w:rPr>
                <w:rFonts w:eastAsia="MS Mincho"/>
              </w:rPr>
              <w:t>a</w:t>
            </w:r>
            <w:proofErr w:type="gramEnd"/>
            <w:r>
              <w:rPr>
                <w:rFonts w:eastAsia="MS Mincho"/>
              </w:rPr>
              <w:t xml:space="preserve"> AMD PDU</w:t>
            </w:r>
            <w:bookmarkEnd w:id="5"/>
            <w:bookmarkEnd w:id="6"/>
            <w:bookmarkEnd w:id="7"/>
            <w:bookmarkEnd w:id="8"/>
          </w:p>
          <w:p w14:paraId="50A52E4D" w14:textId="24B08F59" w:rsidR="00266CE3" w:rsidRPr="00BE0FA9" w:rsidRDefault="00266CE3" w:rsidP="00266CE3">
            <w:pPr>
              <w:rPr>
                <w:rFonts w:eastAsiaTheme="minorEastAsia" w:cs="Arial"/>
              </w:rPr>
            </w:pPr>
            <w:r w:rsidRPr="00BE0FA9">
              <w:rPr>
                <w:rFonts w:eastAsiaTheme="minorEastAsia" w:cs="Arial"/>
              </w:rPr>
              <w:lastRenderedPageBreak/>
              <w:t xml:space="preserve">Upon notification of a transmission opportunity by lower layer, </w:t>
            </w:r>
            <w:r w:rsidRPr="00BE0FA9">
              <w:rPr>
                <w:rFonts w:eastAsiaTheme="minorEastAsia" w:cs="Arial"/>
                <w:highlight w:val="yellow"/>
              </w:rPr>
              <w:t>for each AMD PDU submitted for transmission</w:t>
            </w:r>
            <w:r w:rsidRPr="00BE0FA9">
              <w:rPr>
                <w:rFonts w:eastAsiaTheme="minorEastAsia" w:cs="Arial"/>
              </w:rPr>
              <w:t>, the transmitting side of an AM RLC entity shall:</w:t>
            </w:r>
          </w:p>
          <w:p w14:paraId="6BEE12B1" w14:textId="77777777" w:rsidR="00266CE3" w:rsidRPr="00BE0FA9" w:rsidRDefault="00266CE3" w:rsidP="00266CE3">
            <w:pPr>
              <w:ind w:leftChars="100" w:left="200"/>
              <w:rPr>
                <w:rFonts w:eastAsiaTheme="minorEastAsia" w:cs="Arial"/>
              </w:rPr>
            </w:pPr>
            <w:r w:rsidRPr="00BE0FA9">
              <w:rPr>
                <w:rFonts w:eastAsiaTheme="minorEastAsia" w:cs="Arial"/>
              </w:rPr>
              <w:t>-</w:t>
            </w:r>
            <w:r w:rsidRPr="00BE0FA9">
              <w:rPr>
                <w:rFonts w:eastAsiaTheme="minorEastAsia" w:cs="Arial"/>
              </w:rPr>
              <w:tab/>
              <w:t xml:space="preserve">if both the transmission buffer and the retransmission buffer </w:t>
            </w:r>
            <w:proofErr w:type="gramStart"/>
            <w:r w:rsidRPr="00BE0FA9">
              <w:rPr>
                <w:rFonts w:eastAsiaTheme="minorEastAsia" w:cs="Arial"/>
              </w:rPr>
              <w:t>becomes</w:t>
            </w:r>
            <w:proofErr w:type="gramEnd"/>
            <w:r w:rsidRPr="00BE0FA9">
              <w:rPr>
                <w:rFonts w:eastAsiaTheme="minorEastAsia" w:cs="Arial"/>
              </w:rPr>
              <w:t xml:space="preserve"> empty (excluding transmitted RLC SDUs or RLC SDU segments awaiting acknowledgements and excluding RLC SDUs or RLC SDU segments for which the transmission and retransmission are stopped as specified in clause 5.2.3.1.1) after the transmission of the AMD PDU; or</w:t>
            </w:r>
          </w:p>
          <w:p w14:paraId="274FFE86" w14:textId="77777777" w:rsidR="00266CE3" w:rsidRPr="00BE0FA9" w:rsidRDefault="00266CE3" w:rsidP="00266CE3">
            <w:pPr>
              <w:ind w:leftChars="100" w:left="200"/>
              <w:rPr>
                <w:rFonts w:eastAsiaTheme="minorEastAsia" w:cs="Arial"/>
              </w:rPr>
            </w:pPr>
            <w:r w:rsidRPr="00BE0FA9">
              <w:rPr>
                <w:rFonts w:eastAsiaTheme="minorEastAsia" w:cs="Arial"/>
              </w:rPr>
              <w:t>-</w:t>
            </w:r>
            <w:r w:rsidRPr="00BE0FA9">
              <w:rPr>
                <w:rFonts w:eastAsiaTheme="minorEastAsia" w:cs="Arial"/>
              </w:rPr>
              <w:tab/>
              <w:t>if no new RLC SDU can be transmitted after the transmission of the AMD PDU (e.g. due to window stalling); or</w:t>
            </w:r>
          </w:p>
          <w:p w14:paraId="42E415A6" w14:textId="77777777" w:rsidR="00266CE3" w:rsidRPr="00BE0FA9" w:rsidRDefault="00266CE3" w:rsidP="00266CE3">
            <w:pPr>
              <w:ind w:leftChars="100" w:left="200"/>
              <w:rPr>
                <w:rFonts w:eastAsiaTheme="minorEastAsia" w:cs="Arial"/>
              </w:rPr>
            </w:pPr>
            <w:r w:rsidRPr="00BE0FA9">
              <w:rPr>
                <w:rFonts w:eastAsiaTheme="minorEastAsia" w:cs="Arial"/>
              </w:rPr>
              <w:t>-</w:t>
            </w:r>
            <w:r w:rsidRPr="00BE0FA9">
              <w:rPr>
                <w:rFonts w:eastAsiaTheme="minorEastAsia" w:cs="Arial"/>
              </w:rPr>
              <w:tab/>
              <w:t>if an indication is received from upper layer (e.g., PDCP) that the condition for remaining-time-based RLC polling has been met for an RLC SDU:</w:t>
            </w:r>
          </w:p>
          <w:p w14:paraId="56EDCB7B" w14:textId="431F5945" w:rsidR="00266CE3" w:rsidRDefault="00266CE3" w:rsidP="00266CE3">
            <w:pPr>
              <w:rPr>
                <w:rFonts w:eastAsiaTheme="minorEastAsia"/>
                <w:lang w:val="en-US"/>
              </w:rPr>
            </w:pPr>
            <w:r w:rsidRPr="00BE0FA9">
              <w:rPr>
                <w:rFonts w:eastAsiaTheme="minorEastAsia" w:cs="Arial"/>
              </w:rPr>
              <w:t>-</w:t>
            </w:r>
            <w:r w:rsidRPr="00BE0FA9">
              <w:rPr>
                <w:rFonts w:eastAsiaTheme="minorEastAsia" w:cs="Arial"/>
              </w:rPr>
              <w:tab/>
              <w:t>include a poll in the AMD PDU as described below.</w:t>
            </w:r>
          </w:p>
        </w:tc>
      </w:tr>
    </w:tbl>
    <w:p w14:paraId="3716224A" w14:textId="4D1935EB" w:rsidR="00D5311D" w:rsidRDefault="00CA78FE" w:rsidP="00B72A4A">
      <w:pPr>
        <w:rPr>
          <w:rFonts w:eastAsiaTheme="minorEastAsia"/>
          <w:lang w:val="en-US"/>
        </w:rPr>
      </w:pPr>
      <w:r w:rsidRPr="00CA78FE">
        <w:rPr>
          <w:rFonts w:eastAsiaTheme="minorEastAsia"/>
          <w:lang w:val="en-US"/>
        </w:rPr>
        <w:lastRenderedPageBreak/>
        <w:t xml:space="preserve">As can be seen from the </w:t>
      </w:r>
      <w:r w:rsidR="00B72A4A">
        <w:rPr>
          <w:rFonts w:eastAsiaTheme="minorEastAsia"/>
          <w:lang w:val="en-US"/>
        </w:rPr>
        <w:t>running</w:t>
      </w:r>
      <w:r w:rsidR="00B72A4A">
        <w:rPr>
          <w:rFonts w:eastAsiaTheme="minorEastAsia" w:hint="eastAsia"/>
          <w:lang w:val="en-US"/>
        </w:rPr>
        <w:t xml:space="preserve"> </w:t>
      </w:r>
      <w:r w:rsidRPr="00CA78FE">
        <w:rPr>
          <w:rFonts w:eastAsiaTheme="minorEastAsia"/>
          <w:lang w:val="en-US"/>
        </w:rPr>
        <w:t xml:space="preserve">CR, </w:t>
      </w:r>
      <w:r w:rsidR="00B72A4A" w:rsidRPr="00AC7157">
        <w:rPr>
          <w:rFonts w:eastAsiaTheme="minorEastAsia"/>
        </w:rPr>
        <w:t>remaining-time-based RLC polling</w:t>
      </w:r>
      <w:r w:rsidRPr="00CA78FE">
        <w:rPr>
          <w:rFonts w:eastAsiaTheme="minorEastAsia"/>
          <w:lang w:val="en-US"/>
        </w:rPr>
        <w:t xml:space="preserve"> is considered only when </w:t>
      </w:r>
      <w:r w:rsidR="00B72A4A">
        <w:rPr>
          <w:rFonts w:eastAsiaTheme="minorEastAsia"/>
          <w:lang w:val="en-US"/>
        </w:rPr>
        <w:t>one</w:t>
      </w:r>
      <w:r w:rsidRPr="00CA78FE">
        <w:rPr>
          <w:rFonts w:eastAsiaTheme="minorEastAsia"/>
          <w:lang w:val="en-US"/>
        </w:rPr>
        <w:t xml:space="preserve"> </w:t>
      </w:r>
      <w:r w:rsidR="00B72A4A" w:rsidRPr="0014681C">
        <w:rPr>
          <w:rFonts w:eastAsiaTheme="minorEastAsia"/>
        </w:rPr>
        <w:t>AMD PDU submitted for transmission</w:t>
      </w:r>
      <w:r w:rsidRPr="00CA78FE">
        <w:rPr>
          <w:rFonts w:eastAsiaTheme="minorEastAsia"/>
          <w:lang w:val="en-US"/>
        </w:rPr>
        <w:t>.</w:t>
      </w:r>
      <w:r w:rsidR="00B72A4A">
        <w:rPr>
          <w:rFonts w:eastAsiaTheme="minorEastAsia" w:hint="eastAsia"/>
          <w:lang w:val="en-US"/>
        </w:rPr>
        <w:t xml:space="preserve"> </w:t>
      </w:r>
      <w:r w:rsidR="00B72A4A">
        <w:rPr>
          <w:rFonts w:eastAsiaTheme="minorEastAsia"/>
          <w:lang w:val="en-US"/>
        </w:rPr>
        <w:t xml:space="preserve">However, </w:t>
      </w:r>
      <w:r w:rsidR="00F60039" w:rsidRPr="00F60039">
        <w:rPr>
          <w:rFonts w:eastAsiaTheme="minorEastAsia"/>
          <w:lang w:val="en-US"/>
        </w:rPr>
        <w:t xml:space="preserve">there may be a situation where a </w:t>
      </w:r>
      <w:r w:rsidRPr="00AC7157">
        <w:rPr>
          <w:rFonts w:eastAsiaTheme="minorEastAsia"/>
        </w:rPr>
        <w:t>remaining-time-based RLC polling</w:t>
      </w:r>
      <w:r w:rsidR="00F60039" w:rsidRPr="00F60039">
        <w:rPr>
          <w:rFonts w:eastAsiaTheme="minorEastAsia"/>
          <w:lang w:val="en-US"/>
        </w:rPr>
        <w:t xml:space="preserve"> is received but there </w:t>
      </w:r>
      <w:r w:rsidR="00C43C95">
        <w:rPr>
          <w:rFonts w:eastAsiaTheme="minorEastAsia"/>
          <w:lang w:val="en-US"/>
        </w:rPr>
        <w:t>is</w:t>
      </w:r>
      <w:r w:rsidR="00F60039" w:rsidRPr="00F60039">
        <w:rPr>
          <w:rFonts w:eastAsiaTheme="minorEastAsia"/>
          <w:lang w:val="en-US"/>
        </w:rPr>
        <w:t xml:space="preserve"> no </w:t>
      </w:r>
      <w:r>
        <w:rPr>
          <w:rFonts w:eastAsiaTheme="minorEastAsia"/>
          <w:lang w:val="en-US"/>
        </w:rPr>
        <w:t>SDUs</w:t>
      </w:r>
      <w:r w:rsidR="00F60039" w:rsidRPr="00F60039">
        <w:rPr>
          <w:rFonts w:eastAsiaTheme="minorEastAsia"/>
          <w:lang w:val="en-US"/>
        </w:rPr>
        <w:t xml:space="preserve"> to transmit</w:t>
      </w:r>
      <w:r w:rsidR="0014681C" w:rsidRPr="00CA78FE">
        <w:rPr>
          <w:rFonts w:eastAsiaTheme="minorEastAsia"/>
          <w:lang w:val="en-US"/>
        </w:rPr>
        <w:t xml:space="preserve"> </w:t>
      </w:r>
      <w:r w:rsidR="0014681C">
        <w:rPr>
          <w:rFonts w:eastAsiaTheme="minorEastAsia"/>
          <w:lang w:val="en-US"/>
        </w:rPr>
        <w:t xml:space="preserve">in </w:t>
      </w:r>
      <w:r w:rsidR="0014681C" w:rsidRPr="00AC7157">
        <w:rPr>
          <w:rFonts w:eastAsiaTheme="minorEastAsia"/>
        </w:rPr>
        <w:t>a transmission opportunity notifi</w:t>
      </w:r>
      <w:r w:rsidR="0014681C">
        <w:rPr>
          <w:rFonts w:eastAsiaTheme="minorEastAsia"/>
        </w:rPr>
        <w:t>ed</w:t>
      </w:r>
      <w:r w:rsidR="0014681C" w:rsidRPr="00AC7157">
        <w:rPr>
          <w:rFonts w:eastAsiaTheme="minorEastAsia"/>
        </w:rPr>
        <w:t xml:space="preserve"> by lower layer</w:t>
      </w:r>
      <w:r w:rsidR="00F60039" w:rsidRPr="00F60039">
        <w:rPr>
          <w:rFonts w:eastAsiaTheme="minorEastAsia"/>
          <w:lang w:val="en-US"/>
        </w:rPr>
        <w:t xml:space="preserve">. </w:t>
      </w:r>
    </w:p>
    <w:p w14:paraId="406E9934" w14:textId="68F29AD1" w:rsidR="006C052E" w:rsidRPr="00B94664" w:rsidRDefault="0059015D" w:rsidP="00B94664">
      <w:pPr>
        <w:pStyle w:val="a7"/>
        <w:numPr>
          <w:ilvl w:val="0"/>
          <w:numId w:val="38"/>
        </w:numPr>
        <w:rPr>
          <w:rFonts w:eastAsiaTheme="minorEastAsia"/>
        </w:rPr>
      </w:pPr>
      <w:r w:rsidRPr="00B94664">
        <w:rPr>
          <w:rFonts w:eastAsiaTheme="minorEastAsia"/>
        </w:rPr>
        <w:t>I</w:t>
      </w:r>
      <w:r w:rsidR="00D5311D" w:rsidRPr="00B94664">
        <w:rPr>
          <w:rFonts w:eastAsiaTheme="minorEastAsia"/>
        </w:rPr>
        <w:t xml:space="preserve">f </w:t>
      </w:r>
      <w:r w:rsidR="00D5311D" w:rsidRPr="00B94664">
        <w:rPr>
          <w:rFonts w:eastAsiaTheme="minorEastAsia"/>
          <w:i/>
        </w:rPr>
        <w:t>t-</w:t>
      </w:r>
      <w:proofErr w:type="spellStart"/>
      <w:r w:rsidR="00D5311D" w:rsidRPr="00B94664">
        <w:rPr>
          <w:rFonts w:eastAsiaTheme="minorEastAsia"/>
          <w:i/>
        </w:rPr>
        <w:t>PollRetransmit</w:t>
      </w:r>
      <w:proofErr w:type="spellEnd"/>
      <w:r w:rsidR="00D5311D" w:rsidRPr="00B94664">
        <w:rPr>
          <w:rFonts w:eastAsiaTheme="minorEastAsia"/>
        </w:rPr>
        <w:t xml:space="preserve"> is running, </w:t>
      </w:r>
      <w:r w:rsidR="0014681C" w:rsidRPr="00B94664">
        <w:rPr>
          <w:rFonts w:eastAsiaTheme="minorEastAsia"/>
        </w:rPr>
        <w:t xml:space="preserve">it can </w:t>
      </w:r>
      <w:r w:rsidR="00202FB9" w:rsidRPr="00B94664">
        <w:rPr>
          <w:rFonts w:eastAsiaTheme="minorEastAsia"/>
        </w:rPr>
        <w:t xml:space="preserve">wait for the </w:t>
      </w:r>
      <w:r w:rsidR="0014681C" w:rsidRPr="00B94664">
        <w:rPr>
          <w:rFonts w:eastAsiaTheme="minorEastAsia"/>
        </w:rPr>
        <w:t>expir</w:t>
      </w:r>
      <w:r w:rsidR="00202FB9" w:rsidRPr="00B94664">
        <w:rPr>
          <w:rFonts w:eastAsiaTheme="minorEastAsia"/>
        </w:rPr>
        <w:t xml:space="preserve">y of </w:t>
      </w:r>
      <w:r w:rsidR="00202FB9" w:rsidRPr="00B94664">
        <w:rPr>
          <w:rFonts w:eastAsia="MS Mincho"/>
          <w:i/>
        </w:rPr>
        <w:t>t-</w:t>
      </w:r>
      <w:proofErr w:type="spellStart"/>
      <w:r w:rsidR="00202FB9" w:rsidRPr="00B94664">
        <w:rPr>
          <w:rFonts w:eastAsia="MS Mincho"/>
          <w:i/>
        </w:rPr>
        <w:t>PollRetransmit</w:t>
      </w:r>
      <w:proofErr w:type="spellEnd"/>
      <w:r w:rsidR="00202FB9" w:rsidRPr="00B94664">
        <w:rPr>
          <w:rFonts w:eastAsia="MS Mincho"/>
          <w:i/>
        </w:rPr>
        <w:t xml:space="preserve"> </w:t>
      </w:r>
      <w:r w:rsidR="00202FB9" w:rsidRPr="00B94664">
        <w:rPr>
          <w:rFonts w:eastAsia="MS Mincho"/>
        </w:rPr>
        <w:t>to</w:t>
      </w:r>
      <w:r w:rsidR="00202FB9" w:rsidRPr="00B94664">
        <w:rPr>
          <w:rFonts w:cs="Arial"/>
        </w:rPr>
        <w:t xml:space="preserve"> consider </w:t>
      </w:r>
      <w:r w:rsidR="00842328" w:rsidRPr="00B94664">
        <w:rPr>
          <w:rFonts w:cs="Arial"/>
        </w:rPr>
        <w:t>an</w:t>
      </w:r>
      <w:r w:rsidR="00202FB9" w:rsidRPr="00B94664">
        <w:rPr>
          <w:rFonts w:cs="Arial"/>
        </w:rPr>
        <w:t xml:space="preserve"> SDU for retransmission which is covered by the change in </w:t>
      </w:r>
      <w:r w:rsidR="00221620">
        <w:rPr>
          <w:rFonts w:cs="Arial"/>
        </w:rPr>
        <w:t xml:space="preserve">RLC </w:t>
      </w:r>
      <w:r w:rsidR="00221620" w:rsidRPr="00221620">
        <w:rPr>
          <w:rFonts w:cs="Arial" w:hint="eastAsia"/>
        </w:rPr>
        <w:t>running</w:t>
      </w:r>
      <w:r w:rsidR="00221620">
        <w:rPr>
          <w:rFonts w:cs="Arial"/>
        </w:rPr>
        <w:t xml:space="preserve"> CR </w:t>
      </w:r>
      <w:r w:rsidR="00202FB9" w:rsidRPr="00B94664">
        <w:rPr>
          <w:rFonts w:cs="Arial"/>
        </w:rPr>
        <w:t>section 5.3.3.4.</w:t>
      </w:r>
      <w:r w:rsidR="0014681C" w:rsidRPr="00B94664">
        <w:rPr>
          <w:rFonts w:eastAsiaTheme="minorEastAsia"/>
        </w:rPr>
        <w:t xml:space="preserve"> </w:t>
      </w:r>
    </w:p>
    <w:p w14:paraId="6F3385AB" w14:textId="5453CCB8" w:rsidR="00B94664" w:rsidRPr="00B94664" w:rsidRDefault="00B94664" w:rsidP="00B94664">
      <w:pPr>
        <w:pStyle w:val="a7"/>
        <w:numPr>
          <w:ilvl w:val="0"/>
          <w:numId w:val="38"/>
        </w:numPr>
        <w:rPr>
          <w:rFonts w:eastAsiaTheme="minorEastAsia"/>
        </w:rPr>
      </w:pPr>
      <w:r w:rsidRPr="00B94664">
        <w:rPr>
          <w:rFonts w:eastAsiaTheme="minorEastAsia" w:hint="eastAsia"/>
        </w:rPr>
        <w:t>I</w:t>
      </w:r>
      <w:r w:rsidRPr="00B94664">
        <w:rPr>
          <w:rFonts w:eastAsiaTheme="minorEastAsia"/>
        </w:rPr>
        <w:t xml:space="preserve">f </w:t>
      </w:r>
      <w:r w:rsidRPr="00B94664">
        <w:rPr>
          <w:rFonts w:eastAsiaTheme="minorEastAsia"/>
          <w:i/>
        </w:rPr>
        <w:t>t-</w:t>
      </w:r>
      <w:proofErr w:type="spellStart"/>
      <w:r w:rsidRPr="00B94664">
        <w:rPr>
          <w:rFonts w:eastAsiaTheme="minorEastAsia"/>
          <w:i/>
        </w:rPr>
        <w:t>PollRetransmit</w:t>
      </w:r>
      <w:proofErr w:type="spellEnd"/>
      <w:r w:rsidRPr="00B94664">
        <w:rPr>
          <w:rFonts w:eastAsiaTheme="minorEastAsia"/>
        </w:rPr>
        <w:t xml:space="preserve"> is not running, </w:t>
      </w:r>
      <w:r w:rsidR="00202FB9" w:rsidRPr="00B94664">
        <w:rPr>
          <w:rFonts w:eastAsiaTheme="minorEastAsia"/>
        </w:rPr>
        <w:t xml:space="preserve">there is no </w:t>
      </w:r>
      <w:r w:rsidRPr="00B94664">
        <w:rPr>
          <w:lang w:val="en-US"/>
        </w:rPr>
        <w:t>opportunity</w:t>
      </w:r>
      <w:r w:rsidRPr="00B94664">
        <w:rPr>
          <w:rFonts w:eastAsiaTheme="minorEastAsia"/>
          <w:lang w:val="en-US"/>
        </w:rPr>
        <w:t xml:space="preserve"> </w:t>
      </w:r>
      <w:r w:rsidR="006C052E" w:rsidRPr="00B94664">
        <w:rPr>
          <w:rFonts w:eastAsiaTheme="minorEastAsia"/>
        </w:rPr>
        <w:t xml:space="preserve">to consider </w:t>
      </w:r>
      <w:r>
        <w:rPr>
          <w:rFonts w:eastAsiaTheme="minorEastAsia"/>
        </w:rPr>
        <w:t xml:space="preserve">including a poll in </w:t>
      </w:r>
      <w:r w:rsidR="006C052E" w:rsidRPr="00B94664">
        <w:rPr>
          <w:rFonts w:eastAsiaTheme="minorEastAsia"/>
        </w:rPr>
        <w:t xml:space="preserve">a </w:t>
      </w:r>
      <w:r>
        <w:rPr>
          <w:rFonts w:eastAsiaTheme="minorEastAsia"/>
        </w:rPr>
        <w:t>P</w:t>
      </w:r>
      <w:r w:rsidR="006C052E" w:rsidRPr="00B94664">
        <w:rPr>
          <w:rFonts w:eastAsiaTheme="minorEastAsia"/>
        </w:rPr>
        <w:t xml:space="preserve">DU </w:t>
      </w:r>
      <w:r>
        <w:rPr>
          <w:rFonts w:eastAsiaTheme="minorEastAsia"/>
        </w:rPr>
        <w:t>for retransmission</w:t>
      </w:r>
      <w:r w:rsidR="006C052E" w:rsidRPr="00B94664">
        <w:rPr>
          <w:rFonts w:eastAsiaTheme="minorEastAsia"/>
        </w:rPr>
        <w:t xml:space="preserve">. </w:t>
      </w:r>
    </w:p>
    <w:p w14:paraId="7FC880E1" w14:textId="13315A98" w:rsidR="00D5311D" w:rsidRPr="00202FB9" w:rsidRDefault="006C052E" w:rsidP="00B94664">
      <w:pPr>
        <w:rPr>
          <w:rFonts w:eastAsiaTheme="minorEastAsia"/>
          <w:b/>
        </w:rPr>
      </w:pPr>
      <w:r>
        <w:rPr>
          <w:rFonts w:eastAsiaTheme="minorEastAsia"/>
        </w:rPr>
        <w:t xml:space="preserve">Therefore, if </w:t>
      </w:r>
      <w:r w:rsidRPr="001A52FA">
        <w:rPr>
          <w:rFonts w:eastAsiaTheme="minorEastAsia"/>
          <w:i/>
        </w:rPr>
        <w:t>t-</w:t>
      </w:r>
      <w:proofErr w:type="spellStart"/>
      <w:r w:rsidRPr="001A52FA">
        <w:rPr>
          <w:rFonts w:eastAsiaTheme="minorEastAsia"/>
          <w:i/>
        </w:rPr>
        <w:t>PollRetransmit</w:t>
      </w:r>
      <w:proofErr w:type="spellEnd"/>
      <w:r w:rsidRPr="001A52FA">
        <w:rPr>
          <w:rFonts w:eastAsiaTheme="minorEastAsia"/>
        </w:rPr>
        <w:t xml:space="preserve"> is </w:t>
      </w:r>
      <w:r>
        <w:rPr>
          <w:rFonts w:eastAsiaTheme="minorEastAsia"/>
        </w:rPr>
        <w:t xml:space="preserve">not </w:t>
      </w:r>
      <w:r w:rsidRPr="001A52FA">
        <w:rPr>
          <w:rFonts w:eastAsiaTheme="minorEastAsia"/>
        </w:rPr>
        <w:t>running</w:t>
      </w:r>
      <w:r>
        <w:rPr>
          <w:rFonts w:eastAsiaTheme="minorEastAsia"/>
        </w:rPr>
        <w:t>,</w:t>
      </w:r>
      <w:r w:rsidRPr="00B95B72">
        <w:rPr>
          <w:rFonts w:eastAsiaTheme="minorEastAsia"/>
        </w:rPr>
        <w:t xml:space="preserve"> </w:t>
      </w:r>
      <w:r w:rsidR="00D5311D" w:rsidRPr="00B95B72">
        <w:rPr>
          <w:rFonts w:eastAsiaTheme="minorEastAsia"/>
        </w:rPr>
        <w:t>the transmitting side of an AM RLC entity shall consider</w:t>
      </w:r>
      <w:r w:rsidR="00D5311D" w:rsidRPr="00B95B72">
        <w:rPr>
          <w:rFonts w:eastAsiaTheme="minorEastAsia" w:hint="eastAsia"/>
        </w:rPr>
        <w:t xml:space="preserve"> </w:t>
      </w:r>
      <w:r w:rsidR="00D5311D" w:rsidRPr="00B95B72">
        <w:rPr>
          <w:rFonts w:eastAsiaTheme="minorEastAsia"/>
        </w:rPr>
        <w:t xml:space="preserve">including a poll in </w:t>
      </w:r>
      <w:r w:rsidR="00842328" w:rsidRPr="00B95B72">
        <w:rPr>
          <w:rFonts w:eastAsiaTheme="minorEastAsia"/>
        </w:rPr>
        <w:t>an</w:t>
      </w:r>
      <w:r w:rsidR="00D5311D" w:rsidRPr="00B95B72">
        <w:rPr>
          <w:rFonts w:eastAsiaTheme="minorEastAsia"/>
        </w:rPr>
        <w:t xml:space="preserve"> AMD PDU for retransmission</w:t>
      </w:r>
      <w:r w:rsidR="00C43C95">
        <w:rPr>
          <w:rFonts w:eastAsiaTheme="minorEastAsia"/>
        </w:rPr>
        <w:t xml:space="preserve"> i</w:t>
      </w:r>
      <w:r w:rsidR="00CF1A8D">
        <w:rPr>
          <w:rFonts w:eastAsiaTheme="minorEastAsia"/>
        </w:rPr>
        <w:t>n the above situation</w:t>
      </w:r>
      <w:r w:rsidR="00D5311D" w:rsidRPr="00B95B72">
        <w:rPr>
          <w:rFonts w:eastAsiaTheme="minorEastAsia"/>
        </w:rPr>
        <w:t xml:space="preserve">, e.g., the RLC SDU </w:t>
      </w:r>
      <w:r w:rsidR="00842328">
        <w:rPr>
          <w:rFonts w:eastAsiaTheme="minorEastAsia"/>
        </w:rPr>
        <w:t xml:space="preserve">for </w:t>
      </w:r>
      <w:r w:rsidR="00D5311D" w:rsidRPr="00B95B72">
        <w:rPr>
          <w:rFonts w:eastAsiaTheme="minorEastAsia"/>
        </w:rPr>
        <w:t xml:space="preserve">which </w:t>
      </w:r>
      <w:r w:rsidR="00842328">
        <w:rPr>
          <w:rFonts w:eastAsiaTheme="minorEastAsia"/>
        </w:rPr>
        <w:t xml:space="preserve">the </w:t>
      </w:r>
      <w:r w:rsidR="00D5311D" w:rsidRPr="00B95B72">
        <w:rPr>
          <w:rFonts w:eastAsiaTheme="minorEastAsia"/>
        </w:rPr>
        <w:t>condition for remaining-time-based RLC polling has been met,</w:t>
      </w:r>
      <w:r w:rsidR="00D5311D" w:rsidRPr="00B95B72">
        <w:t xml:space="preserve"> </w:t>
      </w:r>
      <w:r w:rsidR="00842328">
        <w:t xml:space="preserve">or </w:t>
      </w:r>
      <w:r w:rsidR="00D5311D" w:rsidRPr="00B95B72">
        <w:t xml:space="preserve">the RLC SDU with the highest SN among the RLC SDUs. </w:t>
      </w:r>
    </w:p>
    <w:p w14:paraId="53DBB348" w14:textId="7CE4FEE3" w:rsidR="00975E10" w:rsidRPr="00C43C95" w:rsidRDefault="00D5311D" w:rsidP="009D1CA2">
      <w:pPr>
        <w:rPr>
          <w:rFonts w:eastAsiaTheme="minorEastAsia" w:cs="Arial"/>
          <w:b/>
        </w:rPr>
      </w:pPr>
      <w:r w:rsidRPr="00B95B72">
        <w:rPr>
          <w:rFonts w:eastAsiaTheme="minorEastAsia" w:cs="Arial"/>
          <w:b/>
        </w:rPr>
        <w:t>Proposal 1:</w:t>
      </w:r>
      <w:r w:rsidR="00B57E1C">
        <w:rPr>
          <w:rFonts w:eastAsiaTheme="minorEastAsia" w:cs="Arial"/>
          <w:b/>
        </w:rPr>
        <w:t xml:space="preserve"> (RLC-11)</w:t>
      </w:r>
      <w:r w:rsidRPr="00B95B72">
        <w:rPr>
          <w:rFonts w:eastAsiaTheme="minorEastAsia" w:cs="Arial"/>
          <w:b/>
        </w:rPr>
        <w:t xml:space="preserve"> </w:t>
      </w:r>
      <w:bookmarkStart w:id="9" w:name="_Hlk197503476"/>
      <w:r w:rsidR="00975E10">
        <w:rPr>
          <w:rFonts w:eastAsiaTheme="minorEastAsia" w:cs="Arial"/>
          <w:b/>
        </w:rPr>
        <w:t>I</w:t>
      </w:r>
      <w:r w:rsidR="00975E10" w:rsidRPr="00CF1A8D">
        <w:rPr>
          <w:rFonts w:eastAsiaTheme="minorEastAsia" w:cs="Arial"/>
          <w:b/>
        </w:rPr>
        <w:t xml:space="preserve">f </w:t>
      </w:r>
      <w:r w:rsidR="00975E10" w:rsidRPr="00FF744F">
        <w:rPr>
          <w:rFonts w:eastAsiaTheme="minorEastAsia" w:cs="Arial"/>
          <w:b/>
          <w:i/>
        </w:rPr>
        <w:t>t-</w:t>
      </w:r>
      <w:proofErr w:type="spellStart"/>
      <w:r w:rsidR="00975E10" w:rsidRPr="00FF744F">
        <w:rPr>
          <w:rFonts w:eastAsiaTheme="minorEastAsia" w:cs="Arial"/>
          <w:b/>
          <w:i/>
        </w:rPr>
        <w:t>PollRetransmit</w:t>
      </w:r>
      <w:proofErr w:type="spellEnd"/>
      <w:r w:rsidR="00975E10" w:rsidRPr="00CF1A8D">
        <w:rPr>
          <w:rFonts w:eastAsiaTheme="minorEastAsia" w:cs="Arial"/>
          <w:b/>
        </w:rPr>
        <w:t xml:space="preserve"> is not running</w:t>
      </w:r>
      <w:r w:rsidR="00975E10">
        <w:rPr>
          <w:rFonts w:eastAsiaTheme="minorEastAsia" w:cs="Arial"/>
          <w:b/>
        </w:rPr>
        <w:t xml:space="preserve">, </w:t>
      </w:r>
      <w:r w:rsidR="00842328" w:rsidRPr="00CF69AA">
        <w:rPr>
          <w:rFonts w:eastAsiaTheme="minorEastAsia" w:cs="Arial"/>
          <w:b/>
        </w:rPr>
        <w:t>upon notification of a transmission opportunity by lower layer</w:t>
      </w:r>
      <w:r w:rsidR="00842328">
        <w:rPr>
          <w:rFonts w:eastAsiaTheme="minorEastAsia" w:cs="Arial"/>
          <w:b/>
        </w:rPr>
        <w:t xml:space="preserve">, </w:t>
      </w:r>
      <w:r w:rsidR="00975E10" w:rsidRPr="00CF1A8D">
        <w:rPr>
          <w:rFonts w:eastAsiaTheme="minorEastAsia" w:cs="Arial"/>
          <w:b/>
        </w:rPr>
        <w:t xml:space="preserve">the RLC TX shall consider </w:t>
      </w:r>
      <w:r w:rsidR="00975E10">
        <w:rPr>
          <w:rFonts w:eastAsiaTheme="minorEastAsia" w:cs="Arial"/>
          <w:b/>
        </w:rPr>
        <w:t>a</w:t>
      </w:r>
      <w:r w:rsidR="00850D52">
        <w:rPr>
          <w:rFonts w:eastAsiaTheme="minorEastAsia" w:cs="Arial" w:hint="eastAsia"/>
          <w:b/>
        </w:rPr>
        <w:t>n</w:t>
      </w:r>
      <w:r w:rsidR="00975E10">
        <w:rPr>
          <w:rFonts w:eastAsiaTheme="minorEastAsia" w:cs="Arial"/>
          <w:b/>
        </w:rPr>
        <w:t xml:space="preserve"> </w:t>
      </w:r>
      <w:r w:rsidR="00975E10" w:rsidRPr="00CF1A8D">
        <w:rPr>
          <w:rFonts w:eastAsiaTheme="minorEastAsia" w:cs="Arial"/>
          <w:b/>
        </w:rPr>
        <w:t xml:space="preserve">SDU </w:t>
      </w:r>
      <w:r w:rsidR="00975E10">
        <w:rPr>
          <w:rFonts w:eastAsiaTheme="minorEastAsia" w:cs="Arial"/>
          <w:b/>
        </w:rPr>
        <w:t xml:space="preserve">for </w:t>
      </w:r>
      <w:r w:rsidR="00975E10" w:rsidRPr="00CF1A8D">
        <w:rPr>
          <w:rFonts w:eastAsiaTheme="minorEastAsia" w:cs="Arial"/>
          <w:b/>
        </w:rPr>
        <w:t>retransmission</w:t>
      </w:r>
      <w:r w:rsidR="00975E10">
        <w:rPr>
          <w:rFonts w:eastAsiaTheme="minorEastAsia" w:cs="Arial"/>
          <w:b/>
        </w:rPr>
        <w:t xml:space="preserve"> w</w:t>
      </w:r>
      <w:r w:rsidR="00975E10" w:rsidRPr="00CF1A8D">
        <w:rPr>
          <w:rFonts w:eastAsiaTheme="minorEastAsia" w:cs="Arial"/>
          <w:b/>
        </w:rPr>
        <w:t>hen an indication</w:t>
      </w:r>
      <w:r w:rsidR="00975E10">
        <w:rPr>
          <w:rFonts w:eastAsiaTheme="minorEastAsia" w:cs="Arial"/>
          <w:b/>
        </w:rPr>
        <w:t xml:space="preserve"> of</w:t>
      </w:r>
      <w:r w:rsidR="00975E10" w:rsidRPr="00CF1A8D">
        <w:rPr>
          <w:rFonts w:eastAsiaTheme="minorEastAsia" w:cs="Arial"/>
          <w:b/>
        </w:rPr>
        <w:t xml:space="preserve"> </w:t>
      </w:r>
      <w:r w:rsidR="00975E10" w:rsidRPr="00B95B72">
        <w:rPr>
          <w:rFonts w:eastAsiaTheme="minorEastAsia" w:cs="Arial"/>
          <w:b/>
        </w:rPr>
        <w:t>remaining-time-based RLC poll</w:t>
      </w:r>
      <w:r w:rsidR="00975E10">
        <w:rPr>
          <w:rFonts w:eastAsiaTheme="minorEastAsia" w:cs="Arial"/>
          <w:b/>
        </w:rPr>
        <w:t>ing</w:t>
      </w:r>
      <w:r w:rsidR="00975E10" w:rsidRPr="00CF1A8D">
        <w:rPr>
          <w:rFonts w:eastAsiaTheme="minorEastAsia" w:cs="Arial"/>
          <w:b/>
        </w:rPr>
        <w:t xml:space="preserve"> is received </w:t>
      </w:r>
      <w:r w:rsidR="00975E10">
        <w:rPr>
          <w:rFonts w:eastAsiaTheme="minorEastAsia" w:cs="Arial"/>
          <w:b/>
        </w:rPr>
        <w:t>but</w:t>
      </w:r>
      <w:r w:rsidR="00975E10" w:rsidRPr="00CF1A8D">
        <w:rPr>
          <w:rFonts w:eastAsiaTheme="minorEastAsia" w:cs="Arial"/>
          <w:b/>
        </w:rPr>
        <w:t xml:space="preserve"> </w:t>
      </w:r>
      <w:r w:rsidR="00975E10">
        <w:rPr>
          <w:rFonts w:eastAsiaTheme="minorEastAsia" w:cs="Arial"/>
          <w:b/>
        </w:rPr>
        <w:t xml:space="preserve">there is </w:t>
      </w:r>
      <w:r w:rsidR="00975E10" w:rsidRPr="00CF1A8D">
        <w:rPr>
          <w:rFonts w:eastAsiaTheme="minorEastAsia" w:cs="Arial"/>
          <w:b/>
        </w:rPr>
        <w:t>no SDUs to transmit</w:t>
      </w:r>
      <w:r w:rsidR="00975E10">
        <w:rPr>
          <w:rFonts w:eastAsiaTheme="minorEastAsia" w:cs="Arial"/>
          <w:b/>
        </w:rPr>
        <w:t>.</w:t>
      </w:r>
    </w:p>
    <w:bookmarkEnd w:id="2"/>
    <w:bookmarkEnd w:id="3"/>
    <w:bookmarkEnd w:id="4"/>
    <w:bookmarkEnd w:id="9"/>
    <w:p w14:paraId="2A9B99CB" w14:textId="77777777" w:rsidR="00087145" w:rsidRDefault="00087145" w:rsidP="00365E7C">
      <w:pPr>
        <w:pStyle w:val="10"/>
        <w:spacing w:before="0" w:after="0"/>
        <w:jc w:val="both"/>
        <w:rPr>
          <w:lang w:val="en-US"/>
        </w:rPr>
      </w:pPr>
      <w:r>
        <w:rPr>
          <w:lang w:val="en-US"/>
        </w:rPr>
        <w:t>3. Conclusions</w:t>
      </w:r>
    </w:p>
    <w:p w14:paraId="44DA4D0C" w14:textId="031B9D7A" w:rsidR="00A94E9E" w:rsidRPr="00C43C95" w:rsidRDefault="00A94E9E" w:rsidP="00A94E9E">
      <w:pPr>
        <w:rPr>
          <w:rFonts w:eastAsiaTheme="minorEastAsia" w:cs="Arial"/>
          <w:b/>
        </w:rPr>
      </w:pPr>
      <w:r w:rsidRPr="00B95B72">
        <w:rPr>
          <w:rFonts w:eastAsiaTheme="minorEastAsia" w:cs="Arial"/>
          <w:b/>
        </w:rPr>
        <w:t>Proposal 1:</w:t>
      </w:r>
      <w:r w:rsidR="00B57E1C">
        <w:rPr>
          <w:rFonts w:eastAsiaTheme="minorEastAsia" w:cs="Arial"/>
          <w:b/>
        </w:rPr>
        <w:t xml:space="preserve"> (RLC-11)</w:t>
      </w:r>
      <w:r w:rsidRPr="00B95B72">
        <w:rPr>
          <w:rFonts w:eastAsiaTheme="minorEastAsia" w:cs="Arial"/>
          <w:b/>
        </w:rPr>
        <w:t xml:space="preserve"> </w:t>
      </w:r>
      <w:r>
        <w:rPr>
          <w:rFonts w:eastAsiaTheme="minorEastAsia" w:cs="Arial"/>
          <w:b/>
        </w:rPr>
        <w:t>I</w:t>
      </w:r>
      <w:r w:rsidRPr="00CF1A8D">
        <w:rPr>
          <w:rFonts w:eastAsiaTheme="minorEastAsia" w:cs="Arial"/>
          <w:b/>
        </w:rPr>
        <w:t xml:space="preserve">f </w:t>
      </w:r>
      <w:r w:rsidRPr="00FF744F">
        <w:rPr>
          <w:rFonts w:eastAsiaTheme="minorEastAsia" w:cs="Arial"/>
          <w:b/>
          <w:i/>
        </w:rPr>
        <w:t>t-</w:t>
      </w:r>
      <w:proofErr w:type="spellStart"/>
      <w:r w:rsidRPr="00FF744F">
        <w:rPr>
          <w:rFonts w:eastAsiaTheme="minorEastAsia" w:cs="Arial"/>
          <w:b/>
          <w:i/>
        </w:rPr>
        <w:t>PollRetransmit</w:t>
      </w:r>
      <w:proofErr w:type="spellEnd"/>
      <w:r w:rsidRPr="00CF1A8D">
        <w:rPr>
          <w:rFonts w:eastAsiaTheme="minorEastAsia" w:cs="Arial"/>
          <w:b/>
        </w:rPr>
        <w:t xml:space="preserve"> is not running</w:t>
      </w:r>
      <w:r>
        <w:rPr>
          <w:rFonts w:eastAsiaTheme="minorEastAsia" w:cs="Arial"/>
          <w:b/>
        </w:rPr>
        <w:t xml:space="preserve">, </w:t>
      </w:r>
      <w:r w:rsidRPr="002575DB">
        <w:rPr>
          <w:rFonts w:eastAsiaTheme="minorEastAsia" w:cs="Arial"/>
          <w:b/>
        </w:rPr>
        <w:t>upon notification of a transmission opportunity by lower layer</w:t>
      </w:r>
      <w:r>
        <w:rPr>
          <w:rFonts w:eastAsiaTheme="minorEastAsia" w:cs="Arial"/>
          <w:b/>
        </w:rPr>
        <w:t xml:space="preserve">, </w:t>
      </w:r>
      <w:r w:rsidRPr="00CF1A8D">
        <w:rPr>
          <w:rFonts w:eastAsiaTheme="minorEastAsia" w:cs="Arial"/>
          <w:b/>
        </w:rPr>
        <w:t xml:space="preserve">the RLC TX shall consider </w:t>
      </w:r>
      <w:r>
        <w:rPr>
          <w:rFonts w:eastAsiaTheme="minorEastAsia" w:cs="Arial"/>
          <w:b/>
        </w:rPr>
        <w:t>a</w:t>
      </w:r>
      <w:r>
        <w:rPr>
          <w:rFonts w:eastAsiaTheme="minorEastAsia" w:cs="Arial" w:hint="eastAsia"/>
          <w:b/>
        </w:rPr>
        <w:t>n</w:t>
      </w:r>
      <w:r>
        <w:rPr>
          <w:rFonts w:eastAsiaTheme="minorEastAsia" w:cs="Arial"/>
          <w:b/>
        </w:rPr>
        <w:t xml:space="preserve"> </w:t>
      </w:r>
      <w:r w:rsidRPr="00CF1A8D">
        <w:rPr>
          <w:rFonts w:eastAsiaTheme="minorEastAsia" w:cs="Arial"/>
          <w:b/>
        </w:rPr>
        <w:t xml:space="preserve">SDU </w:t>
      </w:r>
      <w:r>
        <w:rPr>
          <w:rFonts w:eastAsiaTheme="minorEastAsia" w:cs="Arial"/>
          <w:b/>
        </w:rPr>
        <w:t xml:space="preserve">for </w:t>
      </w:r>
      <w:r w:rsidRPr="00CF1A8D">
        <w:rPr>
          <w:rFonts w:eastAsiaTheme="minorEastAsia" w:cs="Arial"/>
          <w:b/>
        </w:rPr>
        <w:t>retransmission</w:t>
      </w:r>
      <w:r>
        <w:rPr>
          <w:rFonts w:eastAsiaTheme="minorEastAsia" w:cs="Arial"/>
          <w:b/>
        </w:rPr>
        <w:t xml:space="preserve"> w</w:t>
      </w:r>
      <w:r w:rsidRPr="00CF1A8D">
        <w:rPr>
          <w:rFonts w:eastAsiaTheme="minorEastAsia" w:cs="Arial"/>
          <w:b/>
        </w:rPr>
        <w:t>hen an indication</w:t>
      </w:r>
      <w:r>
        <w:rPr>
          <w:rFonts w:eastAsiaTheme="minorEastAsia" w:cs="Arial"/>
          <w:b/>
        </w:rPr>
        <w:t xml:space="preserve"> of</w:t>
      </w:r>
      <w:r w:rsidRPr="00CF1A8D">
        <w:rPr>
          <w:rFonts w:eastAsiaTheme="minorEastAsia" w:cs="Arial"/>
          <w:b/>
        </w:rPr>
        <w:t xml:space="preserve"> </w:t>
      </w:r>
      <w:r w:rsidRPr="00B95B72">
        <w:rPr>
          <w:rFonts w:eastAsiaTheme="minorEastAsia" w:cs="Arial"/>
          <w:b/>
        </w:rPr>
        <w:t>remaining-time-based RLC poll</w:t>
      </w:r>
      <w:r>
        <w:rPr>
          <w:rFonts w:eastAsiaTheme="minorEastAsia" w:cs="Arial"/>
          <w:b/>
        </w:rPr>
        <w:t>ing</w:t>
      </w:r>
      <w:r w:rsidRPr="00CF1A8D">
        <w:rPr>
          <w:rFonts w:eastAsiaTheme="minorEastAsia" w:cs="Arial"/>
          <w:b/>
        </w:rPr>
        <w:t xml:space="preserve"> is received </w:t>
      </w:r>
      <w:r>
        <w:rPr>
          <w:rFonts w:eastAsiaTheme="minorEastAsia" w:cs="Arial"/>
          <w:b/>
        </w:rPr>
        <w:t>but</w:t>
      </w:r>
      <w:r w:rsidRPr="00CF1A8D">
        <w:rPr>
          <w:rFonts w:eastAsiaTheme="minorEastAsia" w:cs="Arial"/>
          <w:b/>
        </w:rPr>
        <w:t xml:space="preserve"> </w:t>
      </w:r>
      <w:r>
        <w:rPr>
          <w:rFonts w:eastAsiaTheme="minorEastAsia" w:cs="Arial"/>
          <w:b/>
        </w:rPr>
        <w:t xml:space="preserve">there is </w:t>
      </w:r>
      <w:r w:rsidRPr="00CF1A8D">
        <w:rPr>
          <w:rFonts w:eastAsiaTheme="minorEastAsia" w:cs="Arial"/>
          <w:b/>
        </w:rPr>
        <w:t>no SDUs to transmit</w:t>
      </w:r>
      <w:r>
        <w:rPr>
          <w:rFonts w:eastAsiaTheme="minorEastAsia" w:cs="Arial"/>
          <w:b/>
        </w:rPr>
        <w:t>.</w:t>
      </w:r>
    </w:p>
    <w:p w14:paraId="4ECE733D" w14:textId="77777777" w:rsidR="00087145" w:rsidRPr="00040AA3" w:rsidRDefault="00087145" w:rsidP="00365E7C">
      <w:pPr>
        <w:pStyle w:val="10"/>
        <w:spacing w:before="0" w:after="0"/>
        <w:jc w:val="both"/>
        <w:rPr>
          <w:lang w:val="en-US"/>
        </w:rPr>
      </w:pPr>
      <w:r>
        <w:rPr>
          <w:lang w:val="en-US"/>
        </w:rPr>
        <w:t>4</w:t>
      </w:r>
      <w:r w:rsidRPr="00040AA3">
        <w:rPr>
          <w:lang w:val="en-US"/>
        </w:rPr>
        <w:t xml:space="preserve">. References </w:t>
      </w:r>
    </w:p>
    <w:p w14:paraId="0CF8949C" w14:textId="11E1FD9D" w:rsidR="00C3613B" w:rsidRDefault="00087145" w:rsidP="00365E7C">
      <w:pPr>
        <w:spacing w:after="0"/>
        <w:ind w:left="567" w:hanging="567"/>
        <w:rPr>
          <w:rFonts w:cs="Arial"/>
          <w:lang w:val="en-US"/>
        </w:rPr>
      </w:pPr>
      <w:r w:rsidRPr="00040AA3">
        <w:rPr>
          <w:rFonts w:cs="Arial"/>
          <w:lang w:val="en-US"/>
        </w:rPr>
        <w:t>[1]</w:t>
      </w:r>
      <w:r w:rsidRPr="00040AA3">
        <w:rPr>
          <w:rFonts w:cs="Arial"/>
          <w:lang w:val="en-US"/>
        </w:rPr>
        <w:tab/>
      </w:r>
      <w:r w:rsidR="00C3613B" w:rsidRPr="00C3613B">
        <w:rPr>
          <w:rFonts w:cs="Arial"/>
          <w:lang w:val="en-US"/>
        </w:rPr>
        <w:t>R2-25xxxx_Summary of RLC open issue list for R19 XR_v09_Rapp5</w:t>
      </w:r>
    </w:p>
    <w:p w14:paraId="348BC7D8" w14:textId="668FBA12" w:rsidR="00087145" w:rsidRPr="00040AA3" w:rsidRDefault="00C3613B" w:rsidP="00365E7C">
      <w:pPr>
        <w:spacing w:after="0"/>
        <w:ind w:left="567" w:hanging="567"/>
        <w:rPr>
          <w:rFonts w:cs="Arial"/>
          <w:lang w:val="en-US"/>
        </w:rPr>
      </w:pPr>
      <w:r>
        <w:rPr>
          <w:lang w:val="en-US"/>
        </w:rPr>
        <w:t xml:space="preserve">[2]   </w:t>
      </w:r>
      <w:r w:rsidR="00014011" w:rsidRPr="00014011">
        <w:rPr>
          <w:lang w:val="en-US"/>
        </w:rPr>
        <w:t>R2-25xxxx_RLC running CR for XR_v</w:t>
      </w:r>
      <w:r w:rsidR="00EF14A7">
        <w:rPr>
          <w:lang w:val="en-US"/>
        </w:rPr>
        <w:t>21_Ofinno2</w:t>
      </w:r>
    </w:p>
    <w:p w14:paraId="09132AD5" w14:textId="49BFD6E9" w:rsidR="005E349F" w:rsidRPr="00672775" w:rsidRDefault="005E349F" w:rsidP="0032440C">
      <w:pPr>
        <w:spacing w:after="0"/>
        <w:rPr>
          <w:rFonts w:eastAsiaTheme="minorEastAsia"/>
          <w:lang w:val="en-US"/>
        </w:rPr>
      </w:pPr>
    </w:p>
    <w:sectPr w:rsidR="005E349F" w:rsidRPr="00672775" w:rsidSect="00CE0A0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A70CB" w14:textId="77777777" w:rsidR="009B79B3" w:rsidRDefault="009B79B3" w:rsidP="00A55683">
      <w:pPr>
        <w:spacing w:after="0"/>
      </w:pPr>
      <w:r>
        <w:separator/>
      </w:r>
    </w:p>
  </w:endnote>
  <w:endnote w:type="continuationSeparator" w:id="0">
    <w:p w14:paraId="34F42D18" w14:textId="77777777" w:rsidR="009B79B3" w:rsidRDefault="009B79B3"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96CC2" w14:textId="77777777" w:rsidR="009B79B3" w:rsidRDefault="009B79B3" w:rsidP="00A55683">
      <w:pPr>
        <w:spacing w:after="0"/>
      </w:pPr>
      <w:r>
        <w:separator/>
      </w:r>
    </w:p>
  </w:footnote>
  <w:footnote w:type="continuationSeparator" w:id="0">
    <w:p w14:paraId="615B0F34" w14:textId="77777777" w:rsidR="009B79B3" w:rsidRDefault="009B79B3"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4.4pt;height:14.4pt" o:bullet="t">
        <v:imagedata r:id="rId1" o:title="mso1CCC"/>
      </v:shape>
    </w:pict>
  </w:numPicBullet>
  <w:abstractNum w:abstractNumId="0" w15:restartNumberingAfterBreak="0">
    <w:nsid w:val="012B0B0E"/>
    <w:multiLevelType w:val="hybridMultilevel"/>
    <w:tmpl w:val="9BC2FB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14471"/>
    <w:multiLevelType w:val="hybridMultilevel"/>
    <w:tmpl w:val="DC94CF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C33598"/>
    <w:multiLevelType w:val="hybridMultilevel"/>
    <w:tmpl w:val="957A110C"/>
    <w:lvl w:ilvl="0" w:tplc="4A10DF02">
      <w:start w:val="1"/>
      <w:numFmt w:val="bullet"/>
      <w:pStyle w:val="Summary"/>
      <w:lvlText w:val=""/>
      <w:lvlJc w:val="left"/>
      <w:pPr>
        <w:ind w:left="1979" w:hanging="360"/>
      </w:pPr>
      <w:rPr>
        <w:rFonts w:ascii="Wingdings" w:hAnsi="Wingdings" w:hint="default"/>
        <w:b/>
        <w:i w:val="0"/>
        <w:sz w:val="22"/>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43FC3"/>
    <w:multiLevelType w:val="hybridMultilevel"/>
    <w:tmpl w:val="9ABC8C50"/>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A01B5"/>
    <w:multiLevelType w:val="hybridMultilevel"/>
    <w:tmpl w:val="63007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FE62C6"/>
    <w:multiLevelType w:val="hybridMultilevel"/>
    <w:tmpl w:val="9B940C2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3633A71"/>
    <w:multiLevelType w:val="hybridMultilevel"/>
    <w:tmpl w:val="483A6A08"/>
    <w:lvl w:ilvl="0" w:tplc="55646A34">
      <w:start w:val="5511"/>
      <w:numFmt w:val="bullet"/>
      <w:lvlText w:val="–"/>
      <w:lvlJc w:val="left"/>
      <w:pPr>
        <w:ind w:left="518" w:hanging="420"/>
      </w:pPr>
      <w:rPr>
        <w:rFonts w:ascii="宋体" w:hAnsi="宋体" w:hint="default"/>
      </w:rPr>
    </w:lvl>
    <w:lvl w:ilvl="1" w:tplc="04090003">
      <w:start w:val="1"/>
      <w:numFmt w:val="bullet"/>
      <w:lvlText w:val=""/>
      <w:lvlJc w:val="left"/>
      <w:pPr>
        <w:ind w:left="938" w:hanging="420"/>
      </w:pPr>
      <w:rPr>
        <w:rFonts w:ascii="Wingdings" w:hAnsi="Wingdings" w:hint="default"/>
      </w:rPr>
    </w:lvl>
    <w:lvl w:ilvl="2" w:tplc="55646A34">
      <w:start w:val="5511"/>
      <w:numFmt w:val="bullet"/>
      <w:lvlText w:val="–"/>
      <w:lvlJc w:val="left"/>
      <w:pPr>
        <w:ind w:left="1358" w:hanging="420"/>
      </w:pPr>
      <w:rPr>
        <w:rFonts w:ascii="宋体" w:hAnsi="宋体" w:hint="default"/>
      </w:rPr>
    </w:lvl>
    <w:lvl w:ilvl="3" w:tplc="04090001">
      <w:start w:val="1"/>
      <w:numFmt w:val="bullet"/>
      <w:lvlText w:val=""/>
      <w:lvlJc w:val="left"/>
      <w:pPr>
        <w:ind w:left="1778" w:hanging="420"/>
      </w:pPr>
      <w:rPr>
        <w:rFonts w:ascii="Wingdings" w:hAnsi="Wingdings" w:hint="default"/>
      </w:rPr>
    </w:lvl>
    <w:lvl w:ilvl="4" w:tplc="55646A34">
      <w:start w:val="5511"/>
      <w:numFmt w:val="bullet"/>
      <w:lvlText w:val="–"/>
      <w:lvlJc w:val="left"/>
      <w:pPr>
        <w:ind w:left="2198" w:hanging="420"/>
      </w:pPr>
      <w:rPr>
        <w:rFonts w:ascii="宋体" w:hAnsi="宋体"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10"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1"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1D0725"/>
    <w:multiLevelType w:val="hybridMultilevel"/>
    <w:tmpl w:val="20EE91FC"/>
    <w:lvl w:ilvl="0" w:tplc="FFFFFFFF">
      <w:start w:val="1"/>
      <w:numFmt w:val="decimal"/>
      <w:lvlText w:val="%1."/>
      <w:lvlJc w:val="left"/>
      <w:pPr>
        <w:ind w:left="1979" w:hanging="360"/>
      </w:pPr>
      <w:rPr>
        <w:rFonts w:ascii="Arial" w:eastAsia="MS Mincho" w:hAnsi="Arial" w:cs="Times New Roman"/>
      </w:r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14"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3C815782"/>
    <w:multiLevelType w:val="hybridMultilevel"/>
    <w:tmpl w:val="26DAC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7031F0"/>
    <w:multiLevelType w:val="hybridMultilevel"/>
    <w:tmpl w:val="A0EC0928"/>
    <w:lvl w:ilvl="0" w:tplc="04090007">
      <w:start w:val="1"/>
      <w:numFmt w:val="bullet"/>
      <w:lvlText w:val=""/>
      <w:lvlPicBulletId w:val="0"/>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3FB01125"/>
    <w:multiLevelType w:val="hybridMultilevel"/>
    <w:tmpl w:val="CA106C4E"/>
    <w:lvl w:ilvl="0" w:tplc="FD5072EC">
      <w:start w:val="1"/>
      <w:numFmt w:val="bullet"/>
      <w:lvlText w:val="-"/>
      <w:lvlJc w:val="left"/>
      <w:pPr>
        <w:ind w:left="840" w:hanging="420"/>
      </w:pPr>
      <w:rPr>
        <w:rFonts w:ascii="Arial" w:eastAsia="宋体" w:hAnsi="Arial" w:cs="Arial" w:hint="default"/>
      </w:rPr>
    </w:lvl>
    <w:lvl w:ilvl="1" w:tplc="FD5072EC">
      <w:start w:val="1"/>
      <w:numFmt w:val="bullet"/>
      <w:lvlText w:val="-"/>
      <w:lvlJc w:val="left"/>
      <w:pPr>
        <w:ind w:left="1260" w:hanging="420"/>
      </w:pPr>
      <w:rPr>
        <w:rFonts w:ascii="Arial" w:eastAsia="宋体"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2655FFA"/>
    <w:multiLevelType w:val="hybridMultilevel"/>
    <w:tmpl w:val="613CA69E"/>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C216063"/>
    <w:multiLevelType w:val="hybridMultilevel"/>
    <w:tmpl w:val="24DC4F26"/>
    <w:lvl w:ilvl="0" w:tplc="B5725422">
      <w:start w:val="1"/>
      <w:numFmt w:val="decimal"/>
      <w:lvlText w:val="%1."/>
      <w:lvlJc w:val="left"/>
      <w:pPr>
        <w:ind w:left="1979" w:hanging="360"/>
      </w:pPr>
      <w:rPr>
        <w:rFonts w:ascii="Arial" w:eastAsia="MS Mincho" w:hAnsi="Arial" w:cs="Times New Roman"/>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51172891"/>
    <w:multiLevelType w:val="hybridMultilevel"/>
    <w:tmpl w:val="D8A6D118"/>
    <w:lvl w:ilvl="0" w:tplc="FD5072EC">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5DA5313"/>
    <w:multiLevelType w:val="hybridMultilevel"/>
    <w:tmpl w:val="DD384BCC"/>
    <w:lvl w:ilvl="0" w:tplc="2820BCFC">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5AA41929"/>
    <w:multiLevelType w:val="hybridMultilevel"/>
    <w:tmpl w:val="ABAC6EA4"/>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A65C0B"/>
    <w:multiLevelType w:val="multilevel"/>
    <w:tmpl w:val="20EE91FC"/>
    <w:styleLink w:val="1"/>
    <w:lvl w:ilvl="0">
      <w:start w:val="1"/>
      <w:numFmt w:val="decimal"/>
      <w:lvlText w:val="%1."/>
      <w:lvlJc w:val="left"/>
      <w:pPr>
        <w:ind w:left="1979" w:hanging="360"/>
      </w:pPr>
      <w:rPr>
        <w:rFonts w:ascii="Arial" w:eastAsia="MS Mincho" w:hAnsi="Arial" w:cs="Times New Roman"/>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4" w15:restartNumberingAfterBreak="0">
    <w:nsid w:val="5B41222B"/>
    <w:multiLevelType w:val="hybridMultilevel"/>
    <w:tmpl w:val="26ACE410"/>
    <w:lvl w:ilvl="0" w:tplc="FFFFFFFF">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834167"/>
    <w:multiLevelType w:val="hybridMultilevel"/>
    <w:tmpl w:val="9692DC80"/>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C095F48"/>
    <w:multiLevelType w:val="hybridMultilevel"/>
    <w:tmpl w:val="3A842760"/>
    <w:lvl w:ilvl="0" w:tplc="A8D216E8">
      <w:start w:val="2"/>
      <w:numFmt w:val="bullet"/>
      <w:lvlText w:val=""/>
      <w:lvlJc w:val="left"/>
      <w:pPr>
        <w:ind w:left="1979" w:hanging="360"/>
      </w:pPr>
      <w:rPr>
        <w:rFonts w:ascii="Symbol" w:eastAsia="MS Mincho" w:hAnsi="Symbol" w:cs="Times New Roman"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9" w15:restartNumberingAfterBreak="0">
    <w:nsid w:val="6FEC77B5"/>
    <w:multiLevelType w:val="hybridMultilevel"/>
    <w:tmpl w:val="E9A03272"/>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0146DC0"/>
    <w:multiLevelType w:val="hybridMultilevel"/>
    <w:tmpl w:val="5534358E"/>
    <w:lvl w:ilvl="0" w:tplc="409A9E3A">
      <w:start w:val="1"/>
      <w:numFmt w:val="bullet"/>
      <w:pStyle w:val="Agreement"/>
      <w:lvlText w:val=""/>
      <w:lvlJc w:val="left"/>
      <w:pPr>
        <w:tabs>
          <w:tab w:val="num" w:pos="-476"/>
        </w:tabs>
        <w:ind w:left="-476" w:hanging="360"/>
      </w:pPr>
      <w:rPr>
        <w:rFonts w:ascii="Symbol" w:hAnsi="Symbol" w:hint="default"/>
        <w:b/>
        <w:i w:val="0"/>
        <w:color w:val="auto"/>
        <w:sz w:val="22"/>
      </w:rPr>
    </w:lvl>
    <w:lvl w:ilvl="1" w:tplc="04090003">
      <w:start w:val="1"/>
      <w:numFmt w:val="bullet"/>
      <w:lvlText w:val="o"/>
      <w:lvlJc w:val="left"/>
      <w:pPr>
        <w:tabs>
          <w:tab w:val="num" w:pos="-655"/>
        </w:tabs>
        <w:ind w:left="-655" w:hanging="360"/>
      </w:pPr>
      <w:rPr>
        <w:rFonts w:ascii="Courier New" w:hAnsi="Courier New" w:cs="Courier New" w:hint="default"/>
      </w:rPr>
    </w:lvl>
    <w:lvl w:ilvl="2" w:tplc="549068D4">
      <w:numFmt w:val="bullet"/>
      <w:lvlText w:val="•"/>
      <w:lvlJc w:val="left"/>
      <w:pPr>
        <w:ind w:left="245" w:hanging="540"/>
      </w:pPr>
      <w:rPr>
        <w:rFonts w:ascii="Arial" w:eastAsia="MS Mincho" w:hAnsi="Arial" w:cs="Arial" w:hint="default"/>
      </w:rPr>
    </w:lvl>
    <w:lvl w:ilvl="3" w:tplc="04090001">
      <w:start w:val="1"/>
      <w:numFmt w:val="bullet"/>
      <w:lvlText w:val=""/>
      <w:lvlJc w:val="left"/>
      <w:pPr>
        <w:tabs>
          <w:tab w:val="num" w:pos="785"/>
        </w:tabs>
        <w:ind w:left="785" w:hanging="360"/>
      </w:pPr>
      <w:rPr>
        <w:rFonts w:ascii="Symbol" w:hAnsi="Symbol" w:hint="default"/>
      </w:rPr>
    </w:lvl>
    <w:lvl w:ilvl="4" w:tplc="04090003" w:tentative="1">
      <w:start w:val="1"/>
      <w:numFmt w:val="bullet"/>
      <w:lvlText w:val="o"/>
      <w:lvlJc w:val="left"/>
      <w:pPr>
        <w:tabs>
          <w:tab w:val="num" w:pos="1505"/>
        </w:tabs>
        <w:ind w:left="1505" w:hanging="360"/>
      </w:pPr>
      <w:rPr>
        <w:rFonts w:ascii="Courier New" w:hAnsi="Courier New" w:cs="Courier New" w:hint="default"/>
      </w:rPr>
    </w:lvl>
    <w:lvl w:ilvl="5" w:tplc="04090005" w:tentative="1">
      <w:start w:val="1"/>
      <w:numFmt w:val="bullet"/>
      <w:lvlText w:val=""/>
      <w:lvlJc w:val="left"/>
      <w:pPr>
        <w:tabs>
          <w:tab w:val="num" w:pos="2225"/>
        </w:tabs>
        <w:ind w:left="2225" w:hanging="360"/>
      </w:pPr>
      <w:rPr>
        <w:rFonts w:ascii="Wingdings" w:hAnsi="Wingdings" w:hint="default"/>
      </w:rPr>
    </w:lvl>
    <w:lvl w:ilvl="6" w:tplc="04090001" w:tentative="1">
      <w:start w:val="1"/>
      <w:numFmt w:val="bullet"/>
      <w:lvlText w:val=""/>
      <w:lvlJc w:val="left"/>
      <w:pPr>
        <w:tabs>
          <w:tab w:val="num" w:pos="2945"/>
        </w:tabs>
        <w:ind w:left="2945" w:hanging="360"/>
      </w:pPr>
      <w:rPr>
        <w:rFonts w:ascii="Symbol" w:hAnsi="Symbol" w:hint="default"/>
      </w:rPr>
    </w:lvl>
    <w:lvl w:ilvl="7" w:tplc="04090003" w:tentative="1">
      <w:start w:val="1"/>
      <w:numFmt w:val="bullet"/>
      <w:lvlText w:val="o"/>
      <w:lvlJc w:val="left"/>
      <w:pPr>
        <w:tabs>
          <w:tab w:val="num" w:pos="3665"/>
        </w:tabs>
        <w:ind w:left="3665" w:hanging="360"/>
      </w:pPr>
      <w:rPr>
        <w:rFonts w:ascii="Courier New" w:hAnsi="Courier New" w:cs="Courier New" w:hint="default"/>
      </w:rPr>
    </w:lvl>
    <w:lvl w:ilvl="8" w:tplc="04090005" w:tentative="1">
      <w:start w:val="1"/>
      <w:numFmt w:val="bullet"/>
      <w:lvlText w:val=""/>
      <w:lvlJc w:val="left"/>
      <w:pPr>
        <w:tabs>
          <w:tab w:val="num" w:pos="4385"/>
        </w:tabs>
        <w:ind w:left="4385" w:hanging="360"/>
      </w:pPr>
      <w:rPr>
        <w:rFonts w:ascii="Wingdings" w:hAnsi="Wingdings" w:hint="default"/>
      </w:rPr>
    </w:lvl>
  </w:abstractNum>
  <w:abstractNum w:abstractNumId="31" w15:restartNumberingAfterBreak="0">
    <w:nsid w:val="72921C8D"/>
    <w:multiLevelType w:val="hybridMultilevel"/>
    <w:tmpl w:val="1CB6B7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3AC5C0E"/>
    <w:multiLevelType w:val="hybridMultilevel"/>
    <w:tmpl w:val="ACCA6C12"/>
    <w:lvl w:ilvl="0" w:tplc="AFC007BE">
      <w:start w:val="3"/>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5231977"/>
    <w:multiLevelType w:val="hybridMultilevel"/>
    <w:tmpl w:val="5A1C5D3C"/>
    <w:lvl w:ilvl="0" w:tplc="2820BCFC">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6A745AB"/>
    <w:multiLevelType w:val="hybridMultilevel"/>
    <w:tmpl w:val="ED4CF9FE"/>
    <w:lvl w:ilvl="0" w:tplc="FD5072EC">
      <w:start w:val="1"/>
      <w:numFmt w:val="bullet"/>
      <w:lvlText w:val="-"/>
      <w:lvlJc w:val="left"/>
      <w:pPr>
        <w:ind w:left="840" w:hanging="420"/>
      </w:pPr>
      <w:rPr>
        <w:rFonts w:ascii="Arial" w:eastAsia="宋体"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C5F1DF3"/>
    <w:multiLevelType w:val="hybridMultilevel"/>
    <w:tmpl w:val="3050F7FC"/>
    <w:lvl w:ilvl="0" w:tplc="235622E6">
      <w:start w:val="1"/>
      <w:numFmt w:val="decimal"/>
      <w:lvlText w:val="%1."/>
      <w:lvlJc w:val="left"/>
      <w:pPr>
        <w:ind w:left="260" w:hanging="360"/>
      </w:pPr>
      <w:rPr>
        <w:rFonts w:hint="default"/>
      </w:rPr>
    </w:lvl>
    <w:lvl w:ilvl="1" w:tplc="04090019" w:tentative="1">
      <w:start w:val="1"/>
      <w:numFmt w:val="lowerLetter"/>
      <w:lvlText w:val="%2)"/>
      <w:lvlJc w:val="left"/>
      <w:pPr>
        <w:ind w:left="780" w:hanging="440"/>
      </w:pPr>
    </w:lvl>
    <w:lvl w:ilvl="2" w:tplc="0409001B" w:tentative="1">
      <w:start w:val="1"/>
      <w:numFmt w:val="lowerRoman"/>
      <w:lvlText w:val="%3."/>
      <w:lvlJc w:val="right"/>
      <w:pPr>
        <w:ind w:left="1220" w:hanging="440"/>
      </w:pPr>
    </w:lvl>
    <w:lvl w:ilvl="3" w:tplc="0409000F" w:tentative="1">
      <w:start w:val="1"/>
      <w:numFmt w:val="decimal"/>
      <w:lvlText w:val="%4."/>
      <w:lvlJc w:val="left"/>
      <w:pPr>
        <w:ind w:left="1660" w:hanging="440"/>
      </w:pPr>
    </w:lvl>
    <w:lvl w:ilvl="4" w:tplc="04090019" w:tentative="1">
      <w:start w:val="1"/>
      <w:numFmt w:val="lowerLetter"/>
      <w:lvlText w:val="%5)"/>
      <w:lvlJc w:val="left"/>
      <w:pPr>
        <w:ind w:left="2100" w:hanging="440"/>
      </w:pPr>
    </w:lvl>
    <w:lvl w:ilvl="5" w:tplc="0409001B" w:tentative="1">
      <w:start w:val="1"/>
      <w:numFmt w:val="lowerRoman"/>
      <w:lvlText w:val="%6."/>
      <w:lvlJc w:val="right"/>
      <w:pPr>
        <w:ind w:left="2540" w:hanging="440"/>
      </w:pPr>
    </w:lvl>
    <w:lvl w:ilvl="6" w:tplc="0409000F" w:tentative="1">
      <w:start w:val="1"/>
      <w:numFmt w:val="decimal"/>
      <w:lvlText w:val="%7."/>
      <w:lvlJc w:val="left"/>
      <w:pPr>
        <w:ind w:left="2980" w:hanging="440"/>
      </w:pPr>
    </w:lvl>
    <w:lvl w:ilvl="7" w:tplc="04090019" w:tentative="1">
      <w:start w:val="1"/>
      <w:numFmt w:val="lowerLetter"/>
      <w:lvlText w:val="%8)"/>
      <w:lvlJc w:val="left"/>
      <w:pPr>
        <w:ind w:left="3420" w:hanging="440"/>
      </w:pPr>
    </w:lvl>
    <w:lvl w:ilvl="8" w:tplc="0409001B" w:tentative="1">
      <w:start w:val="1"/>
      <w:numFmt w:val="lowerRoman"/>
      <w:lvlText w:val="%9."/>
      <w:lvlJc w:val="right"/>
      <w:pPr>
        <w:ind w:left="3860" w:hanging="440"/>
      </w:pPr>
    </w:lvl>
  </w:abstractNum>
  <w:abstractNum w:abstractNumId="36" w15:restartNumberingAfterBreak="0">
    <w:nsid w:val="7CF21429"/>
    <w:multiLevelType w:val="hybridMultilevel"/>
    <w:tmpl w:val="4D7C20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0136102">
    <w:abstractNumId w:val="12"/>
  </w:num>
  <w:num w:numId="2" w16cid:durableId="1488938407">
    <w:abstractNumId w:val="14"/>
  </w:num>
  <w:num w:numId="3" w16cid:durableId="672489727">
    <w:abstractNumId w:val="33"/>
  </w:num>
  <w:num w:numId="4" w16cid:durableId="1840197114">
    <w:abstractNumId w:val="8"/>
  </w:num>
  <w:num w:numId="5" w16cid:durableId="74865015">
    <w:abstractNumId w:val="24"/>
  </w:num>
  <w:num w:numId="6" w16cid:durableId="286663331">
    <w:abstractNumId w:val="19"/>
  </w:num>
  <w:num w:numId="7" w16cid:durableId="1203250132">
    <w:abstractNumId w:val="4"/>
  </w:num>
  <w:num w:numId="8" w16cid:durableId="2071879145">
    <w:abstractNumId w:val="35"/>
  </w:num>
  <w:num w:numId="9" w16cid:durableId="1796635126">
    <w:abstractNumId w:val="30"/>
  </w:num>
  <w:num w:numId="10" w16cid:durableId="1309700264">
    <w:abstractNumId w:val="31"/>
  </w:num>
  <w:num w:numId="11" w16cid:durableId="1535773908">
    <w:abstractNumId w:val="13"/>
  </w:num>
  <w:num w:numId="12" w16cid:durableId="504128471">
    <w:abstractNumId w:val="23"/>
  </w:num>
  <w:num w:numId="13" w16cid:durableId="437798186">
    <w:abstractNumId w:val="32"/>
  </w:num>
  <w:num w:numId="14" w16cid:durableId="938563525">
    <w:abstractNumId w:val="28"/>
  </w:num>
  <w:num w:numId="15" w16cid:durableId="1427313155">
    <w:abstractNumId w:val="22"/>
  </w:num>
  <w:num w:numId="16" w16cid:durableId="1186363230">
    <w:abstractNumId w:val="27"/>
  </w:num>
  <w:num w:numId="17" w16cid:durableId="696583629">
    <w:abstractNumId w:val="36"/>
  </w:num>
  <w:num w:numId="18" w16cid:durableId="976376667">
    <w:abstractNumId w:val="2"/>
  </w:num>
  <w:num w:numId="19" w16cid:durableId="953830063">
    <w:abstractNumId w:val="6"/>
  </w:num>
  <w:num w:numId="20" w16cid:durableId="1966689403">
    <w:abstractNumId w:val="11"/>
  </w:num>
  <w:num w:numId="21" w16cid:durableId="723453602">
    <w:abstractNumId w:val="26"/>
  </w:num>
  <w:num w:numId="22" w16cid:durableId="2030834022">
    <w:abstractNumId w:val="29"/>
  </w:num>
  <w:num w:numId="23" w16cid:durableId="1095369631">
    <w:abstractNumId w:val="21"/>
  </w:num>
  <w:num w:numId="24" w16cid:durableId="993296142">
    <w:abstractNumId w:val="18"/>
  </w:num>
  <w:num w:numId="25" w16cid:durableId="2028869928">
    <w:abstractNumId w:val="16"/>
  </w:num>
  <w:num w:numId="26" w16cid:durableId="1873108450">
    <w:abstractNumId w:val="3"/>
  </w:num>
  <w:num w:numId="27" w16cid:durableId="585067804">
    <w:abstractNumId w:val="25"/>
  </w:num>
  <w:num w:numId="28" w16cid:durableId="430204517">
    <w:abstractNumId w:val="15"/>
  </w:num>
  <w:num w:numId="29" w16cid:durableId="2114283067">
    <w:abstractNumId w:val="7"/>
  </w:num>
  <w:num w:numId="30" w16cid:durableId="627705986">
    <w:abstractNumId w:val="37"/>
  </w:num>
  <w:num w:numId="31" w16cid:durableId="2045476721">
    <w:abstractNumId w:val="10"/>
  </w:num>
  <w:num w:numId="32" w16cid:durableId="1717312723">
    <w:abstractNumId w:val="1"/>
  </w:num>
  <w:num w:numId="33" w16cid:durableId="50084273">
    <w:abstractNumId w:val="9"/>
  </w:num>
  <w:num w:numId="34" w16cid:durableId="879441898">
    <w:abstractNumId w:val="5"/>
  </w:num>
  <w:num w:numId="35" w16cid:durableId="546070317">
    <w:abstractNumId w:val="34"/>
  </w:num>
  <w:num w:numId="36" w16cid:durableId="1811285377">
    <w:abstractNumId w:val="17"/>
  </w:num>
  <w:num w:numId="37" w16cid:durableId="385379730">
    <w:abstractNumId w:val="20"/>
  </w:num>
  <w:num w:numId="38" w16cid:durableId="1166284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30A"/>
    <w:rsid w:val="000011A7"/>
    <w:rsid w:val="00003CA9"/>
    <w:rsid w:val="0001115C"/>
    <w:rsid w:val="00014011"/>
    <w:rsid w:val="0001681C"/>
    <w:rsid w:val="00017A53"/>
    <w:rsid w:val="0002285E"/>
    <w:rsid w:val="00024117"/>
    <w:rsid w:val="00033887"/>
    <w:rsid w:val="00037406"/>
    <w:rsid w:val="000408A3"/>
    <w:rsid w:val="00040A16"/>
    <w:rsid w:val="00045B0F"/>
    <w:rsid w:val="00054900"/>
    <w:rsid w:val="0005519D"/>
    <w:rsid w:val="000563CC"/>
    <w:rsid w:val="00056F20"/>
    <w:rsid w:val="0005730D"/>
    <w:rsid w:val="000577F0"/>
    <w:rsid w:val="00060407"/>
    <w:rsid w:val="000624EC"/>
    <w:rsid w:val="0006304C"/>
    <w:rsid w:val="00066233"/>
    <w:rsid w:val="000663B4"/>
    <w:rsid w:val="00067F52"/>
    <w:rsid w:val="00070B5C"/>
    <w:rsid w:val="0007457E"/>
    <w:rsid w:val="00075F0C"/>
    <w:rsid w:val="00076D15"/>
    <w:rsid w:val="00081873"/>
    <w:rsid w:val="0008401F"/>
    <w:rsid w:val="00087145"/>
    <w:rsid w:val="00094BCC"/>
    <w:rsid w:val="000A022C"/>
    <w:rsid w:val="000B0F46"/>
    <w:rsid w:val="000C07F0"/>
    <w:rsid w:val="000C1D07"/>
    <w:rsid w:val="000C2D44"/>
    <w:rsid w:val="000C32FA"/>
    <w:rsid w:val="000C6C86"/>
    <w:rsid w:val="000C7131"/>
    <w:rsid w:val="000D2053"/>
    <w:rsid w:val="000D644B"/>
    <w:rsid w:val="000E1E94"/>
    <w:rsid w:val="000E263E"/>
    <w:rsid w:val="000E4AB6"/>
    <w:rsid w:val="000E7E27"/>
    <w:rsid w:val="000F481D"/>
    <w:rsid w:val="000F5AFD"/>
    <w:rsid w:val="000F6B84"/>
    <w:rsid w:val="000F7E89"/>
    <w:rsid w:val="0010139B"/>
    <w:rsid w:val="0010223C"/>
    <w:rsid w:val="00107E10"/>
    <w:rsid w:val="00110ADE"/>
    <w:rsid w:val="0011596D"/>
    <w:rsid w:val="00116AEE"/>
    <w:rsid w:val="001176DB"/>
    <w:rsid w:val="00125822"/>
    <w:rsid w:val="00125DC2"/>
    <w:rsid w:val="00134DC9"/>
    <w:rsid w:val="00142AF1"/>
    <w:rsid w:val="0014681C"/>
    <w:rsid w:val="00147377"/>
    <w:rsid w:val="00147777"/>
    <w:rsid w:val="00150C9B"/>
    <w:rsid w:val="001514AB"/>
    <w:rsid w:val="001578E3"/>
    <w:rsid w:val="00163B77"/>
    <w:rsid w:val="001675B4"/>
    <w:rsid w:val="00184757"/>
    <w:rsid w:val="001874A6"/>
    <w:rsid w:val="001900C8"/>
    <w:rsid w:val="00192D6C"/>
    <w:rsid w:val="001937E8"/>
    <w:rsid w:val="00196EEB"/>
    <w:rsid w:val="001A24A9"/>
    <w:rsid w:val="001A52FA"/>
    <w:rsid w:val="001A68E0"/>
    <w:rsid w:val="001A6BD1"/>
    <w:rsid w:val="001B2D15"/>
    <w:rsid w:val="001B5073"/>
    <w:rsid w:val="001B670F"/>
    <w:rsid w:val="001B6989"/>
    <w:rsid w:val="001B6D2C"/>
    <w:rsid w:val="001C3687"/>
    <w:rsid w:val="001C6D3D"/>
    <w:rsid w:val="001C7BAC"/>
    <w:rsid w:val="001D08C6"/>
    <w:rsid w:val="001D4138"/>
    <w:rsid w:val="001D7174"/>
    <w:rsid w:val="001E1CD1"/>
    <w:rsid w:val="001E2818"/>
    <w:rsid w:val="001E2877"/>
    <w:rsid w:val="001E6055"/>
    <w:rsid w:val="001E6232"/>
    <w:rsid w:val="001F11D3"/>
    <w:rsid w:val="001F3C67"/>
    <w:rsid w:val="001F4B82"/>
    <w:rsid w:val="001F4DF3"/>
    <w:rsid w:val="001F6B45"/>
    <w:rsid w:val="002003DA"/>
    <w:rsid w:val="00201E3C"/>
    <w:rsid w:val="00202F3D"/>
    <w:rsid w:val="00202FB9"/>
    <w:rsid w:val="00211447"/>
    <w:rsid w:val="00217C6F"/>
    <w:rsid w:val="00220046"/>
    <w:rsid w:val="00220206"/>
    <w:rsid w:val="002207B2"/>
    <w:rsid w:val="00220CEC"/>
    <w:rsid w:val="00221620"/>
    <w:rsid w:val="00227F7F"/>
    <w:rsid w:val="00231E5D"/>
    <w:rsid w:val="0023250D"/>
    <w:rsid w:val="00234078"/>
    <w:rsid w:val="002368A0"/>
    <w:rsid w:val="00243ECF"/>
    <w:rsid w:val="00245CE1"/>
    <w:rsid w:val="00246FDF"/>
    <w:rsid w:val="0025259D"/>
    <w:rsid w:val="00254541"/>
    <w:rsid w:val="00254F51"/>
    <w:rsid w:val="00257B8D"/>
    <w:rsid w:val="00257FFA"/>
    <w:rsid w:val="00265599"/>
    <w:rsid w:val="002656B3"/>
    <w:rsid w:val="00266CE3"/>
    <w:rsid w:val="00275AEB"/>
    <w:rsid w:val="00276D5C"/>
    <w:rsid w:val="00284595"/>
    <w:rsid w:val="00294677"/>
    <w:rsid w:val="002977C3"/>
    <w:rsid w:val="002A0E51"/>
    <w:rsid w:val="002A1286"/>
    <w:rsid w:val="002A3FB8"/>
    <w:rsid w:val="002A4969"/>
    <w:rsid w:val="002A4D0A"/>
    <w:rsid w:val="002A6879"/>
    <w:rsid w:val="002A7147"/>
    <w:rsid w:val="002A7BE2"/>
    <w:rsid w:val="002B1D98"/>
    <w:rsid w:val="002B40D3"/>
    <w:rsid w:val="002B56D3"/>
    <w:rsid w:val="002B7A7D"/>
    <w:rsid w:val="002C3A02"/>
    <w:rsid w:val="002C4845"/>
    <w:rsid w:val="002D2F2D"/>
    <w:rsid w:val="002D3054"/>
    <w:rsid w:val="002E47B0"/>
    <w:rsid w:val="002F06EB"/>
    <w:rsid w:val="002F413B"/>
    <w:rsid w:val="002F4D7D"/>
    <w:rsid w:val="002F659A"/>
    <w:rsid w:val="00302F66"/>
    <w:rsid w:val="00307E6A"/>
    <w:rsid w:val="00310DC2"/>
    <w:rsid w:val="00312CA9"/>
    <w:rsid w:val="00315BEB"/>
    <w:rsid w:val="00320AE7"/>
    <w:rsid w:val="003210A8"/>
    <w:rsid w:val="00322359"/>
    <w:rsid w:val="0032440C"/>
    <w:rsid w:val="00326142"/>
    <w:rsid w:val="003263E1"/>
    <w:rsid w:val="0032769E"/>
    <w:rsid w:val="00330109"/>
    <w:rsid w:val="00332218"/>
    <w:rsid w:val="00334E78"/>
    <w:rsid w:val="0033518D"/>
    <w:rsid w:val="00336F89"/>
    <w:rsid w:val="00340486"/>
    <w:rsid w:val="00346312"/>
    <w:rsid w:val="003504FE"/>
    <w:rsid w:val="003514CE"/>
    <w:rsid w:val="00351AFB"/>
    <w:rsid w:val="00353703"/>
    <w:rsid w:val="00356F30"/>
    <w:rsid w:val="00357A12"/>
    <w:rsid w:val="00360A57"/>
    <w:rsid w:val="00361523"/>
    <w:rsid w:val="0036205C"/>
    <w:rsid w:val="00362CCB"/>
    <w:rsid w:val="003644C2"/>
    <w:rsid w:val="00365E7C"/>
    <w:rsid w:val="00377DE4"/>
    <w:rsid w:val="00381C45"/>
    <w:rsid w:val="00383B3A"/>
    <w:rsid w:val="00385468"/>
    <w:rsid w:val="00386D2B"/>
    <w:rsid w:val="00393B7B"/>
    <w:rsid w:val="00394500"/>
    <w:rsid w:val="00395D9B"/>
    <w:rsid w:val="00397F96"/>
    <w:rsid w:val="003A1A1A"/>
    <w:rsid w:val="003A1AD4"/>
    <w:rsid w:val="003A2D14"/>
    <w:rsid w:val="003A398E"/>
    <w:rsid w:val="003A4C0C"/>
    <w:rsid w:val="003A5F05"/>
    <w:rsid w:val="003B019A"/>
    <w:rsid w:val="003B184E"/>
    <w:rsid w:val="003B27AD"/>
    <w:rsid w:val="003B2EF2"/>
    <w:rsid w:val="003B5B7E"/>
    <w:rsid w:val="003B6F79"/>
    <w:rsid w:val="003C5564"/>
    <w:rsid w:val="003D1ADD"/>
    <w:rsid w:val="003D1B11"/>
    <w:rsid w:val="003D1D06"/>
    <w:rsid w:val="003D219C"/>
    <w:rsid w:val="003D542D"/>
    <w:rsid w:val="003D6591"/>
    <w:rsid w:val="003E53C4"/>
    <w:rsid w:val="003E66CA"/>
    <w:rsid w:val="003E7073"/>
    <w:rsid w:val="003F73D5"/>
    <w:rsid w:val="004127C3"/>
    <w:rsid w:val="0041518F"/>
    <w:rsid w:val="004166C3"/>
    <w:rsid w:val="00417927"/>
    <w:rsid w:val="004200CA"/>
    <w:rsid w:val="00420717"/>
    <w:rsid w:val="00422431"/>
    <w:rsid w:val="0042636C"/>
    <w:rsid w:val="004268A9"/>
    <w:rsid w:val="00430722"/>
    <w:rsid w:val="00433392"/>
    <w:rsid w:val="0044574C"/>
    <w:rsid w:val="00445E19"/>
    <w:rsid w:val="00445F76"/>
    <w:rsid w:val="004476FE"/>
    <w:rsid w:val="00452DAC"/>
    <w:rsid w:val="00453B1E"/>
    <w:rsid w:val="0046143D"/>
    <w:rsid w:val="004636FA"/>
    <w:rsid w:val="0046513D"/>
    <w:rsid w:val="00467CD9"/>
    <w:rsid w:val="00471342"/>
    <w:rsid w:val="00476148"/>
    <w:rsid w:val="00480843"/>
    <w:rsid w:val="00484020"/>
    <w:rsid w:val="004906A3"/>
    <w:rsid w:val="00491AE5"/>
    <w:rsid w:val="004960B4"/>
    <w:rsid w:val="004A2BE2"/>
    <w:rsid w:val="004A684C"/>
    <w:rsid w:val="004A75F3"/>
    <w:rsid w:val="004B3F43"/>
    <w:rsid w:val="004C0757"/>
    <w:rsid w:val="004C51EF"/>
    <w:rsid w:val="004C5B84"/>
    <w:rsid w:val="004C6456"/>
    <w:rsid w:val="004D0B8B"/>
    <w:rsid w:val="004D3149"/>
    <w:rsid w:val="004E0E93"/>
    <w:rsid w:val="004E4B89"/>
    <w:rsid w:val="004F3404"/>
    <w:rsid w:val="004F3BDC"/>
    <w:rsid w:val="004F4848"/>
    <w:rsid w:val="004F57EC"/>
    <w:rsid w:val="005033EB"/>
    <w:rsid w:val="0050464C"/>
    <w:rsid w:val="00513105"/>
    <w:rsid w:val="005131CA"/>
    <w:rsid w:val="0051531C"/>
    <w:rsid w:val="005179DF"/>
    <w:rsid w:val="00521E7E"/>
    <w:rsid w:val="00523518"/>
    <w:rsid w:val="005312E4"/>
    <w:rsid w:val="00533F10"/>
    <w:rsid w:val="00536BED"/>
    <w:rsid w:val="00540096"/>
    <w:rsid w:val="0054101E"/>
    <w:rsid w:val="005416F7"/>
    <w:rsid w:val="00543D65"/>
    <w:rsid w:val="00544FED"/>
    <w:rsid w:val="00545744"/>
    <w:rsid w:val="00555CC7"/>
    <w:rsid w:val="00556F47"/>
    <w:rsid w:val="00560B69"/>
    <w:rsid w:val="00561BA0"/>
    <w:rsid w:val="00562A86"/>
    <w:rsid w:val="0056302A"/>
    <w:rsid w:val="00563CFD"/>
    <w:rsid w:val="005653B9"/>
    <w:rsid w:val="0057680E"/>
    <w:rsid w:val="00581003"/>
    <w:rsid w:val="00587679"/>
    <w:rsid w:val="0059015D"/>
    <w:rsid w:val="00593918"/>
    <w:rsid w:val="005968B6"/>
    <w:rsid w:val="005A0DF3"/>
    <w:rsid w:val="005A11C2"/>
    <w:rsid w:val="005A14FB"/>
    <w:rsid w:val="005A2A03"/>
    <w:rsid w:val="005A4798"/>
    <w:rsid w:val="005A5ACE"/>
    <w:rsid w:val="005B0715"/>
    <w:rsid w:val="005B1E82"/>
    <w:rsid w:val="005B62F5"/>
    <w:rsid w:val="005C0B40"/>
    <w:rsid w:val="005C1D20"/>
    <w:rsid w:val="005C3F54"/>
    <w:rsid w:val="005C4991"/>
    <w:rsid w:val="005C54F1"/>
    <w:rsid w:val="005C56D8"/>
    <w:rsid w:val="005C5893"/>
    <w:rsid w:val="005D3263"/>
    <w:rsid w:val="005E1DF1"/>
    <w:rsid w:val="005E349F"/>
    <w:rsid w:val="005E43BE"/>
    <w:rsid w:val="005E61E7"/>
    <w:rsid w:val="005E7464"/>
    <w:rsid w:val="005F4424"/>
    <w:rsid w:val="005F7270"/>
    <w:rsid w:val="006031CB"/>
    <w:rsid w:val="0060440E"/>
    <w:rsid w:val="00605A6F"/>
    <w:rsid w:val="00610DE8"/>
    <w:rsid w:val="006138F1"/>
    <w:rsid w:val="00620CE1"/>
    <w:rsid w:val="006218E9"/>
    <w:rsid w:val="00623E58"/>
    <w:rsid w:val="0062679D"/>
    <w:rsid w:val="00631464"/>
    <w:rsid w:val="00633319"/>
    <w:rsid w:val="006352C7"/>
    <w:rsid w:val="00636078"/>
    <w:rsid w:val="00654737"/>
    <w:rsid w:val="00654ED7"/>
    <w:rsid w:val="00655959"/>
    <w:rsid w:val="006707E8"/>
    <w:rsid w:val="00671B66"/>
    <w:rsid w:val="00672775"/>
    <w:rsid w:val="00672FA2"/>
    <w:rsid w:val="00673E0B"/>
    <w:rsid w:val="006748FE"/>
    <w:rsid w:val="006774E3"/>
    <w:rsid w:val="0068183A"/>
    <w:rsid w:val="006822F0"/>
    <w:rsid w:val="006851E6"/>
    <w:rsid w:val="00685FFA"/>
    <w:rsid w:val="00695006"/>
    <w:rsid w:val="0069560E"/>
    <w:rsid w:val="006A38A7"/>
    <w:rsid w:val="006A4474"/>
    <w:rsid w:val="006B13EB"/>
    <w:rsid w:val="006B1B49"/>
    <w:rsid w:val="006B350A"/>
    <w:rsid w:val="006C052E"/>
    <w:rsid w:val="006C4438"/>
    <w:rsid w:val="006C4666"/>
    <w:rsid w:val="006C7316"/>
    <w:rsid w:val="006D081C"/>
    <w:rsid w:val="006D1F5E"/>
    <w:rsid w:val="006D2E2F"/>
    <w:rsid w:val="006D550A"/>
    <w:rsid w:val="006D5C82"/>
    <w:rsid w:val="006D6831"/>
    <w:rsid w:val="006D6981"/>
    <w:rsid w:val="006E54A7"/>
    <w:rsid w:val="006E6F08"/>
    <w:rsid w:val="006F0871"/>
    <w:rsid w:val="006F49BF"/>
    <w:rsid w:val="00707795"/>
    <w:rsid w:val="007123CB"/>
    <w:rsid w:val="00712BB0"/>
    <w:rsid w:val="007165A2"/>
    <w:rsid w:val="007179F7"/>
    <w:rsid w:val="0072252A"/>
    <w:rsid w:val="0072492C"/>
    <w:rsid w:val="007351DB"/>
    <w:rsid w:val="00737B1A"/>
    <w:rsid w:val="0074009E"/>
    <w:rsid w:val="00744773"/>
    <w:rsid w:val="00755386"/>
    <w:rsid w:val="00756B96"/>
    <w:rsid w:val="00756E83"/>
    <w:rsid w:val="00757596"/>
    <w:rsid w:val="00757F99"/>
    <w:rsid w:val="007644D2"/>
    <w:rsid w:val="00765FD0"/>
    <w:rsid w:val="00770ECF"/>
    <w:rsid w:val="00772339"/>
    <w:rsid w:val="00773648"/>
    <w:rsid w:val="00776ABD"/>
    <w:rsid w:val="0078173A"/>
    <w:rsid w:val="00784E65"/>
    <w:rsid w:val="00786F82"/>
    <w:rsid w:val="00790959"/>
    <w:rsid w:val="00793E5D"/>
    <w:rsid w:val="00794598"/>
    <w:rsid w:val="00795FAF"/>
    <w:rsid w:val="007A08D1"/>
    <w:rsid w:val="007A25D8"/>
    <w:rsid w:val="007A5AD6"/>
    <w:rsid w:val="007A74C9"/>
    <w:rsid w:val="007A77D8"/>
    <w:rsid w:val="007B0147"/>
    <w:rsid w:val="007B2B04"/>
    <w:rsid w:val="007B342D"/>
    <w:rsid w:val="007B3FD4"/>
    <w:rsid w:val="007B5708"/>
    <w:rsid w:val="007B7452"/>
    <w:rsid w:val="007C3EC4"/>
    <w:rsid w:val="007C53D3"/>
    <w:rsid w:val="007C7BB3"/>
    <w:rsid w:val="007D05ED"/>
    <w:rsid w:val="007D0688"/>
    <w:rsid w:val="007D6B04"/>
    <w:rsid w:val="007D7306"/>
    <w:rsid w:val="007E2648"/>
    <w:rsid w:val="007E2B0F"/>
    <w:rsid w:val="007E5675"/>
    <w:rsid w:val="007E6EBF"/>
    <w:rsid w:val="007E7BFC"/>
    <w:rsid w:val="007F1410"/>
    <w:rsid w:val="007F26F0"/>
    <w:rsid w:val="00801CB6"/>
    <w:rsid w:val="00810BDD"/>
    <w:rsid w:val="008158A8"/>
    <w:rsid w:val="00827D2D"/>
    <w:rsid w:val="0083048A"/>
    <w:rsid w:val="0083356B"/>
    <w:rsid w:val="00833FDF"/>
    <w:rsid w:val="0083449E"/>
    <w:rsid w:val="008351D3"/>
    <w:rsid w:val="00836A37"/>
    <w:rsid w:val="00836E67"/>
    <w:rsid w:val="0084205C"/>
    <w:rsid w:val="00842328"/>
    <w:rsid w:val="00844BF4"/>
    <w:rsid w:val="00846B4D"/>
    <w:rsid w:val="00850D52"/>
    <w:rsid w:val="00854972"/>
    <w:rsid w:val="008567E6"/>
    <w:rsid w:val="00860876"/>
    <w:rsid w:val="0086405A"/>
    <w:rsid w:val="00865D99"/>
    <w:rsid w:val="00866390"/>
    <w:rsid w:val="00867498"/>
    <w:rsid w:val="0087382F"/>
    <w:rsid w:val="008745D4"/>
    <w:rsid w:val="00885B2E"/>
    <w:rsid w:val="00886924"/>
    <w:rsid w:val="00891898"/>
    <w:rsid w:val="00892333"/>
    <w:rsid w:val="00893E52"/>
    <w:rsid w:val="00896E97"/>
    <w:rsid w:val="008974A9"/>
    <w:rsid w:val="00897F36"/>
    <w:rsid w:val="008A0468"/>
    <w:rsid w:val="008A329F"/>
    <w:rsid w:val="008A3E6F"/>
    <w:rsid w:val="008A4192"/>
    <w:rsid w:val="008A577C"/>
    <w:rsid w:val="008A6B4C"/>
    <w:rsid w:val="008C0E2F"/>
    <w:rsid w:val="008C1A91"/>
    <w:rsid w:val="008C2A79"/>
    <w:rsid w:val="008C68C8"/>
    <w:rsid w:val="008D088B"/>
    <w:rsid w:val="008D1193"/>
    <w:rsid w:val="008D75C1"/>
    <w:rsid w:val="008E2E81"/>
    <w:rsid w:val="008E5BE3"/>
    <w:rsid w:val="008E5D29"/>
    <w:rsid w:val="008F10D1"/>
    <w:rsid w:val="008F1EEB"/>
    <w:rsid w:val="008F35B9"/>
    <w:rsid w:val="008F5864"/>
    <w:rsid w:val="009005DE"/>
    <w:rsid w:val="0090744F"/>
    <w:rsid w:val="00910575"/>
    <w:rsid w:val="0091276D"/>
    <w:rsid w:val="00916657"/>
    <w:rsid w:val="00917075"/>
    <w:rsid w:val="009228DD"/>
    <w:rsid w:val="00923918"/>
    <w:rsid w:val="0092762B"/>
    <w:rsid w:val="009301A6"/>
    <w:rsid w:val="00931248"/>
    <w:rsid w:val="00932E46"/>
    <w:rsid w:val="00940871"/>
    <w:rsid w:val="00944D8E"/>
    <w:rsid w:val="009459D9"/>
    <w:rsid w:val="00947CC2"/>
    <w:rsid w:val="00953BB4"/>
    <w:rsid w:val="00960321"/>
    <w:rsid w:val="00961575"/>
    <w:rsid w:val="009654F7"/>
    <w:rsid w:val="00967574"/>
    <w:rsid w:val="009734C8"/>
    <w:rsid w:val="00975E10"/>
    <w:rsid w:val="0098202C"/>
    <w:rsid w:val="00983B4C"/>
    <w:rsid w:val="00990BE3"/>
    <w:rsid w:val="00992B71"/>
    <w:rsid w:val="009951EB"/>
    <w:rsid w:val="00995C7A"/>
    <w:rsid w:val="009A3451"/>
    <w:rsid w:val="009A624F"/>
    <w:rsid w:val="009A64BB"/>
    <w:rsid w:val="009A7746"/>
    <w:rsid w:val="009B113A"/>
    <w:rsid w:val="009B224E"/>
    <w:rsid w:val="009B6091"/>
    <w:rsid w:val="009B79B3"/>
    <w:rsid w:val="009C26AE"/>
    <w:rsid w:val="009C3E14"/>
    <w:rsid w:val="009C44B1"/>
    <w:rsid w:val="009C5F29"/>
    <w:rsid w:val="009D1CA2"/>
    <w:rsid w:val="009E163C"/>
    <w:rsid w:val="009E3FA9"/>
    <w:rsid w:val="009F172C"/>
    <w:rsid w:val="009F60D6"/>
    <w:rsid w:val="00A00A1F"/>
    <w:rsid w:val="00A026B7"/>
    <w:rsid w:val="00A05874"/>
    <w:rsid w:val="00A10023"/>
    <w:rsid w:val="00A10AFC"/>
    <w:rsid w:val="00A15817"/>
    <w:rsid w:val="00A32B85"/>
    <w:rsid w:val="00A36BC1"/>
    <w:rsid w:val="00A411A7"/>
    <w:rsid w:val="00A47746"/>
    <w:rsid w:val="00A50941"/>
    <w:rsid w:val="00A52F60"/>
    <w:rsid w:val="00A53A93"/>
    <w:rsid w:val="00A54BE6"/>
    <w:rsid w:val="00A54EF7"/>
    <w:rsid w:val="00A55683"/>
    <w:rsid w:val="00A65749"/>
    <w:rsid w:val="00A71C2C"/>
    <w:rsid w:val="00A72201"/>
    <w:rsid w:val="00A771E0"/>
    <w:rsid w:val="00A81D8E"/>
    <w:rsid w:val="00A823B4"/>
    <w:rsid w:val="00A82AF6"/>
    <w:rsid w:val="00A82CB9"/>
    <w:rsid w:val="00A82E7B"/>
    <w:rsid w:val="00A91024"/>
    <w:rsid w:val="00A942E9"/>
    <w:rsid w:val="00A94E9E"/>
    <w:rsid w:val="00AA47DE"/>
    <w:rsid w:val="00AA5B51"/>
    <w:rsid w:val="00AA611B"/>
    <w:rsid w:val="00AB03B5"/>
    <w:rsid w:val="00AB4106"/>
    <w:rsid w:val="00AB5F3D"/>
    <w:rsid w:val="00AC0A78"/>
    <w:rsid w:val="00AC5601"/>
    <w:rsid w:val="00AC7157"/>
    <w:rsid w:val="00AD1CFE"/>
    <w:rsid w:val="00AD5A06"/>
    <w:rsid w:val="00AD64D2"/>
    <w:rsid w:val="00AE01B1"/>
    <w:rsid w:val="00AE258E"/>
    <w:rsid w:val="00AE3392"/>
    <w:rsid w:val="00AE3AFF"/>
    <w:rsid w:val="00AE4128"/>
    <w:rsid w:val="00AE4192"/>
    <w:rsid w:val="00AE52B8"/>
    <w:rsid w:val="00AE73F0"/>
    <w:rsid w:val="00AE74B7"/>
    <w:rsid w:val="00AE750D"/>
    <w:rsid w:val="00AF07A3"/>
    <w:rsid w:val="00AF2485"/>
    <w:rsid w:val="00AF78B4"/>
    <w:rsid w:val="00B067E6"/>
    <w:rsid w:val="00B11D65"/>
    <w:rsid w:val="00B138AF"/>
    <w:rsid w:val="00B14A2B"/>
    <w:rsid w:val="00B14F1E"/>
    <w:rsid w:val="00B2356E"/>
    <w:rsid w:val="00B26F69"/>
    <w:rsid w:val="00B31DF5"/>
    <w:rsid w:val="00B32979"/>
    <w:rsid w:val="00B331D3"/>
    <w:rsid w:val="00B33A9E"/>
    <w:rsid w:val="00B36ED4"/>
    <w:rsid w:val="00B409A8"/>
    <w:rsid w:val="00B40E17"/>
    <w:rsid w:val="00B4560A"/>
    <w:rsid w:val="00B47912"/>
    <w:rsid w:val="00B52471"/>
    <w:rsid w:val="00B56792"/>
    <w:rsid w:val="00B57E1C"/>
    <w:rsid w:val="00B619AF"/>
    <w:rsid w:val="00B61C0E"/>
    <w:rsid w:val="00B62910"/>
    <w:rsid w:val="00B649BF"/>
    <w:rsid w:val="00B659EC"/>
    <w:rsid w:val="00B67DAA"/>
    <w:rsid w:val="00B72A4A"/>
    <w:rsid w:val="00B73438"/>
    <w:rsid w:val="00B74C4D"/>
    <w:rsid w:val="00B85F2F"/>
    <w:rsid w:val="00B94664"/>
    <w:rsid w:val="00B94F69"/>
    <w:rsid w:val="00B9591A"/>
    <w:rsid w:val="00B95B72"/>
    <w:rsid w:val="00B960B0"/>
    <w:rsid w:val="00B96C4E"/>
    <w:rsid w:val="00BA0251"/>
    <w:rsid w:val="00BA04ED"/>
    <w:rsid w:val="00BA2F7A"/>
    <w:rsid w:val="00BA36C4"/>
    <w:rsid w:val="00BA72C3"/>
    <w:rsid w:val="00BB388D"/>
    <w:rsid w:val="00BB72C0"/>
    <w:rsid w:val="00BB756F"/>
    <w:rsid w:val="00BC4719"/>
    <w:rsid w:val="00BC49FE"/>
    <w:rsid w:val="00BC69B1"/>
    <w:rsid w:val="00BC7161"/>
    <w:rsid w:val="00BD6E1B"/>
    <w:rsid w:val="00BE0FA9"/>
    <w:rsid w:val="00BE25C8"/>
    <w:rsid w:val="00BE2F01"/>
    <w:rsid w:val="00BF2C2D"/>
    <w:rsid w:val="00BF55E8"/>
    <w:rsid w:val="00C02556"/>
    <w:rsid w:val="00C0278F"/>
    <w:rsid w:val="00C04960"/>
    <w:rsid w:val="00C050F6"/>
    <w:rsid w:val="00C10C96"/>
    <w:rsid w:val="00C113D6"/>
    <w:rsid w:val="00C11E62"/>
    <w:rsid w:val="00C1690A"/>
    <w:rsid w:val="00C20916"/>
    <w:rsid w:val="00C22B9D"/>
    <w:rsid w:val="00C22C41"/>
    <w:rsid w:val="00C25ECC"/>
    <w:rsid w:val="00C27E7E"/>
    <w:rsid w:val="00C309ED"/>
    <w:rsid w:val="00C32E12"/>
    <w:rsid w:val="00C33B92"/>
    <w:rsid w:val="00C3606F"/>
    <w:rsid w:val="00C3613B"/>
    <w:rsid w:val="00C41961"/>
    <w:rsid w:val="00C43C95"/>
    <w:rsid w:val="00C6618E"/>
    <w:rsid w:val="00C72CB7"/>
    <w:rsid w:val="00C72D46"/>
    <w:rsid w:val="00C7352D"/>
    <w:rsid w:val="00C76FE5"/>
    <w:rsid w:val="00C77E32"/>
    <w:rsid w:val="00C803A7"/>
    <w:rsid w:val="00C80535"/>
    <w:rsid w:val="00C80A2E"/>
    <w:rsid w:val="00C96F7F"/>
    <w:rsid w:val="00CA78FE"/>
    <w:rsid w:val="00CA7A00"/>
    <w:rsid w:val="00CB4667"/>
    <w:rsid w:val="00CB6DBC"/>
    <w:rsid w:val="00CB79BA"/>
    <w:rsid w:val="00CD0C6A"/>
    <w:rsid w:val="00CD144C"/>
    <w:rsid w:val="00CD19F4"/>
    <w:rsid w:val="00CD2468"/>
    <w:rsid w:val="00CD3EF3"/>
    <w:rsid w:val="00CD4640"/>
    <w:rsid w:val="00CD746B"/>
    <w:rsid w:val="00CE0A00"/>
    <w:rsid w:val="00CE5344"/>
    <w:rsid w:val="00CE6224"/>
    <w:rsid w:val="00CF1A8D"/>
    <w:rsid w:val="00CF69AA"/>
    <w:rsid w:val="00D009F8"/>
    <w:rsid w:val="00D11CA2"/>
    <w:rsid w:val="00D16E5C"/>
    <w:rsid w:val="00D21B77"/>
    <w:rsid w:val="00D21F48"/>
    <w:rsid w:val="00D3097D"/>
    <w:rsid w:val="00D309B8"/>
    <w:rsid w:val="00D31555"/>
    <w:rsid w:val="00D31A98"/>
    <w:rsid w:val="00D3364F"/>
    <w:rsid w:val="00D343B4"/>
    <w:rsid w:val="00D34AE2"/>
    <w:rsid w:val="00D41E78"/>
    <w:rsid w:val="00D425AB"/>
    <w:rsid w:val="00D46544"/>
    <w:rsid w:val="00D5311D"/>
    <w:rsid w:val="00D61A68"/>
    <w:rsid w:val="00D71DCF"/>
    <w:rsid w:val="00D76DA2"/>
    <w:rsid w:val="00D77081"/>
    <w:rsid w:val="00D84933"/>
    <w:rsid w:val="00D84ACF"/>
    <w:rsid w:val="00D953CE"/>
    <w:rsid w:val="00D97955"/>
    <w:rsid w:val="00D97EED"/>
    <w:rsid w:val="00DA2B26"/>
    <w:rsid w:val="00DA78F6"/>
    <w:rsid w:val="00DB1FA4"/>
    <w:rsid w:val="00DB4164"/>
    <w:rsid w:val="00DB6A02"/>
    <w:rsid w:val="00DC1679"/>
    <w:rsid w:val="00DC7406"/>
    <w:rsid w:val="00DD1C44"/>
    <w:rsid w:val="00DE05A7"/>
    <w:rsid w:val="00DE1958"/>
    <w:rsid w:val="00DE57E8"/>
    <w:rsid w:val="00DE7F12"/>
    <w:rsid w:val="00DF025C"/>
    <w:rsid w:val="00DF06B2"/>
    <w:rsid w:val="00DF21DE"/>
    <w:rsid w:val="00DF3647"/>
    <w:rsid w:val="00DF3F1B"/>
    <w:rsid w:val="00DF6995"/>
    <w:rsid w:val="00DF782D"/>
    <w:rsid w:val="00E01284"/>
    <w:rsid w:val="00E021A1"/>
    <w:rsid w:val="00E0426E"/>
    <w:rsid w:val="00E05EBA"/>
    <w:rsid w:val="00E116E1"/>
    <w:rsid w:val="00E145E1"/>
    <w:rsid w:val="00E16562"/>
    <w:rsid w:val="00E21018"/>
    <w:rsid w:val="00E24BD2"/>
    <w:rsid w:val="00E33447"/>
    <w:rsid w:val="00E34A8E"/>
    <w:rsid w:val="00E354E6"/>
    <w:rsid w:val="00E37402"/>
    <w:rsid w:val="00E40877"/>
    <w:rsid w:val="00E40AFF"/>
    <w:rsid w:val="00E44102"/>
    <w:rsid w:val="00E475C3"/>
    <w:rsid w:val="00E50C09"/>
    <w:rsid w:val="00E51853"/>
    <w:rsid w:val="00E51A30"/>
    <w:rsid w:val="00E55907"/>
    <w:rsid w:val="00E63708"/>
    <w:rsid w:val="00E70E3D"/>
    <w:rsid w:val="00E71A96"/>
    <w:rsid w:val="00E80F32"/>
    <w:rsid w:val="00E83F2D"/>
    <w:rsid w:val="00E8775F"/>
    <w:rsid w:val="00E9003E"/>
    <w:rsid w:val="00E92094"/>
    <w:rsid w:val="00E94B4F"/>
    <w:rsid w:val="00E9741E"/>
    <w:rsid w:val="00EA0FDC"/>
    <w:rsid w:val="00EA2667"/>
    <w:rsid w:val="00EA2AA0"/>
    <w:rsid w:val="00EA3454"/>
    <w:rsid w:val="00EA66A4"/>
    <w:rsid w:val="00EB5FFF"/>
    <w:rsid w:val="00EB62A6"/>
    <w:rsid w:val="00EB6EB0"/>
    <w:rsid w:val="00EC10D3"/>
    <w:rsid w:val="00EC696C"/>
    <w:rsid w:val="00ED05DA"/>
    <w:rsid w:val="00ED5CB7"/>
    <w:rsid w:val="00ED7A79"/>
    <w:rsid w:val="00EE391F"/>
    <w:rsid w:val="00EE3D3A"/>
    <w:rsid w:val="00EE588D"/>
    <w:rsid w:val="00EE5E57"/>
    <w:rsid w:val="00EF1271"/>
    <w:rsid w:val="00EF14A7"/>
    <w:rsid w:val="00EF29F2"/>
    <w:rsid w:val="00EF2A87"/>
    <w:rsid w:val="00EF5F5D"/>
    <w:rsid w:val="00F05FEB"/>
    <w:rsid w:val="00F07810"/>
    <w:rsid w:val="00F1393B"/>
    <w:rsid w:val="00F14E50"/>
    <w:rsid w:val="00F20B1B"/>
    <w:rsid w:val="00F217CF"/>
    <w:rsid w:val="00F22AD5"/>
    <w:rsid w:val="00F232A6"/>
    <w:rsid w:val="00F24062"/>
    <w:rsid w:val="00F25091"/>
    <w:rsid w:val="00F25313"/>
    <w:rsid w:val="00F26756"/>
    <w:rsid w:val="00F37586"/>
    <w:rsid w:val="00F40F59"/>
    <w:rsid w:val="00F41459"/>
    <w:rsid w:val="00F42554"/>
    <w:rsid w:val="00F4384B"/>
    <w:rsid w:val="00F54AEE"/>
    <w:rsid w:val="00F5525E"/>
    <w:rsid w:val="00F60039"/>
    <w:rsid w:val="00F6277C"/>
    <w:rsid w:val="00F630F0"/>
    <w:rsid w:val="00F63390"/>
    <w:rsid w:val="00F63888"/>
    <w:rsid w:val="00F66C1D"/>
    <w:rsid w:val="00F675C2"/>
    <w:rsid w:val="00F7334E"/>
    <w:rsid w:val="00F828F4"/>
    <w:rsid w:val="00F8501F"/>
    <w:rsid w:val="00F85DF9"/>
    <w:rsid w:val="00F96AED"/>
    <w:rsid w:val="00FB112F"/>
    <w:rsid w:val="00FB2D5D"/>
    <w:rsid w:val="00FB2FA5"/>
    <w:rsid w:val="00FB6730"/>
    <w:rsid w:val="00FC06B7"/>
    <w:rsid w:val="00FC35E2"/>
    <w:rsid w:val="00FC409B"/>
    <w:rsid w:val="00FC50A3"/>
    <w:rsid w:val="00FC6198"/>
    <w:rsid w:val="00FD23B8"/>
    <w:rsid w:val="00FD68B5"/>
    <w:rsid w:val="00FE183E"/>
    <w:rsid w:val="00FF4110"/>
    <w:rsid w:val="00FF5930"/>
    <w:rsid w:val="00FF5CA7"/>
    <w:rsid w:val="00FF604C"/>
    <w:rsid w:val="00FF7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5599"/>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0">
    <w:name w:val="heading 1"/>
    <w:aliases w:val="H1,h1,app heading 1,l1,Memo Heading 1,h11,h12,h13,h14,h15,h16,Heading 1_a,h17,h111,h121,h131,h141,h151,h161,h18,h112,h122,h132,h142,h152,h162,h19,h113,h123,h133,h143,h153,h163,NMP Heading 1,1. Heading"/>
    <w:next w:val="a"/>
    <w:link w:val="11"/>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0"/>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iPriority w:val="9"/>
    <w:unhideWhenUsed/>
    <w:qFormat/>
    <w:rsid w:val="006352C7"/>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E40AF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F4848"/>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1">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0"/>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B1">
    <w:name w:val="B1"/>
    <w:basedOn w:val="a9"/>
    <w:link w:val="B1Char"/>
    <w:qFormat/>
    <w:rsid w:val="002F06EB"/>
    <w:pPr>
      <w:spacing w:after="180"/>
      <w:ind w:left="568" w:firstLineChars="0" w:hanging="284"/>
      <w:contextualSpacing w:val="0"/>
      <w:jc w:val="left"/>
    </w:pPr>
    <w:rPr>
      <w:rFonts w:ascii="Times New Roman" w:eastAsia="宋体" w:hAnsi="Times New Roman"/>
      <w:lang w:eastAsia="en-GB"/>
    </w:rPr>
  </w:style>
  <w:style w:type="paragraph" w:customStyle="1" w:styleId="B2">
    <w:name w:val="B2"/>
    <w:basedOn w:val="21"/>
    <w:link w:val="B2Char"/>
    <w:qFormat/>
    <w:rsid w:val="002F06EB"/>
    <w:pPr>
      <w:spacing w:after="180"/>
      <w:ind w:leftChars="0" w:left="851" w:firstLineChars="0" w:hanging="284"/>
      <w:contextualSpacing w:val="0"/>
      <w:jc w:val="left"/>
    </w:pPr>
    <w:rPr>
      <w:rFonts w:ascii="Times New Roman" w:eastAsia="宋体" w:hAnsi="Times New Roman"/>
      <w:lang w:eastAsia="en-GB"/>
    </w:rPr>
  </w:style>
  <w:style w:type="paragraph" w:styleId="a9">
    <w:name w:val="List"/>
    <w:basedOn w:val="a"/>
    <w:uiPriority w:val="99"/>
    <w:semiHidden/>
    <w:unhideWhenUsed/>
    <w:rsid w:val="002F06EB"/>
    <w:pPr>
      <w:ind w:left="200" w:hangingChars="200" w:hanging="200"/>
      <w:contextualSpacing/>
    </w:pPr>
  </w:style>
  <w:style w:type="paragraph" w:styleId="21">
    <w:name w:val="List 2"/>
    <w:basedOn w:val="a"/>
    <w:uiPriority w:val="99"/>
    <w:semiHidden/>
    <w:unhideWhenUsed/>
    <w:rsid w:val="002F06EB"/>
    <w:pPr>
      <w:ind w:leftChars="200" w:left="100" w:hangingChars="200" w:hanging="200"/>
      <w:contextualSpacing/>
    </w:pPr>
  </w:style>
  <w:style w:type="character" w:styleId="aa">
    <w:name w:val="annotation reference"/>
    <w:basedOn w:val="a0"/>
    <w:unhideWhenUsed/>
    <w:rsid w:val="004C51EF"/>
    <w:rPr>
      <w:sz w:val="21"/>
      <w:szCs w:val="21"/>
    </w:rPr>
  </w:style>
  <w:style w:type="paragraph" w:styleId="ab">
    <w:name w:val="annotation text"/>
    <w:basedOn w:val="a"/>
    <w:link w:val="ac"/>
    <w:unhideWhenUsed/>
    <w:rsid w:val="004C51EF"/>
    <w:pPr>
      <w:jc w:val="left"/>
    </w:pPr>
  </w:style>
  <w:style w:type="character" w:customStyle="1" w:styleId="ac">
    <w:name w:val="批注文字 字符"/>
    <w:basedOn w:val="a0"/>
    <w:link w:val="ab"/>
    <w:rsid w:val="004C51E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qFormat/>
    <w:rsid w:val="004C51EF"/>
    <w:rPr>
      <w:b/>
      <w:bCs/>
    </w:rPr>
  </w:style>
  <w:style w:type="character" w:customStyle="1" w:styleId="ae">
    <w:name w:val="批注主题 字符"/>
    <w:basedOn w:val="ac"/>
    <w:link w:val="ad"/>
    <w:uiPriority w:val="99"/>
    <w:semiHidden/>
    <w:qFormat/>
    <w:rsid w:val="004C51EF"/>
    <w:rPr>
      <w:rFonts w:ascii="Arial" w:eastAsia="Times New Roman" w:hAnsi="Arial" w:cs="Times New Roman"/>
      <w:b/>
      <w:bCs/>
      <w:kern w:val="0"/>
      <w:sz w:val="20"/>
      <w:szCs w:val="20"/>
      <w:lang w:val="en-GB"/>
    </w:rPr>
  </w:style>
  <w:style w:type="paragraph" w:styleId="af">
    <w:name w:val="Revision"/>
    <w:hidden/>
    <w:uiPriority w:val="99"/>
    <w:semiHidden/>
    <w:rsid w:val="004C51EF"/>
    <w:rPr>
      <w:rFonts w:ascii="Arial" w:eastAsia="Times New Roman" w:hAnsi="Arial" w:cs="Times New Roman"/>
      <w:kern w:val="0"/>
      <w:sz w:val="20"/>
      <w:szCs w:val="20"/>
      <w:lang w:val="en-GB"/>
    </w:rPr>
  </w:style>
  <w:style w:type="table" w:styleId="af0">
    <w:name w:val="Table Grid"/>
    <w:basedOn w:val="a1"/>
    <w:uiPriority w:val="39"/>
    <w:rsid w:val="00F96A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B14F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14F1E"/>
    <w:rPr>
      <w:rFonts w:ascii="Arial" w:eastAsia="MS Mincho" w:hAnsi="Arial" w:cs="Times New Roman"/>
      <w:i/>
      <w:noProof/>
      <w:kern w:val="0"/>
      <w:sz w:val="18"/>
      <w:szCs w:val="24"/>
      <w:lang w:val="en-GB" w:eastAsia="en-GB"/>
    </w:rPr>
  </w:style>
  <w:style w:type="paragraph" w:customStyle="1" w:styleId="Agreement">
    <w:name w:val="Agreement"/>
    <w:basedOn w:val="a"/>
    <w:next w:val="a"/>
    <w:uiPriority w:val="99"/>
    <w:qFormat/>
    <w:rsid w:val="00491AE5"/>
    <w:pPr>
      <w:numPr>
        <w:numId w:val="9"/>
      </w:numPr>
      <w:overflowPunct/>
      <w:autoSpaceDE/>
      <w:autoSpaceDN/>
      <w:adjustRightInd/>
      <w:spacing w:before="60" w:after="0"/>
      <w:jc w:val="left"/>
      <w:textAlignment w:val="auto"/>
    </w:pPr>
    <w:rPr>
      <w:rFonts w:eastAsia="MS Mincho"/>
      <w:b/>
      <w:szCs w:val="24"/>
      <w:lang w:eastAsia="en-GB"/>
    </w:rPr>
  </w:style>
  <w:style w:type="numbering" w:customStyle="1" w:styleId="1">
    <w:name w:val="当前列表1"/>
    <w:uiPriority w:val="99"/>
    <w:rsid w:val="00844BF4"/>
    <w:pPr>
      <w:numPr>
        <w:numId w:val="12"/>
      </w:numPr>
    </w:pPr>
  </w:style>
  <w:style w:type="paragraph" w:customStyle="1" w:styleId="Doc-text2">
    <w:name w:val="Doc-text2"/>
    <w:basedOn w:val="a"/>
    <w:link w:val="Doc-text2Char"/>
    <w:qFormat/>
    <w:rsid w:val="0048402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84020"/>
    <w:rPr>
      <w:rFonts w:ascii="Arial" w:eastAsia="MS Mincho" w:hAnsi="Arial" w:cs="Times New Roman"/>
      <w:kern w:val="0"/>
      <w:sz w:val="20"/>
      <w:szCs w:val="24"/>
      <w:lang w:val="en-GB" w:eastAsia="en-GB"/>
    </w:rPr>
  </w:style>
  <w:style w:type="paragraph" w:customStyle="1" w:styleId="Doc-title">
    <w:name w:val="Doc-title"/>
    <w:basedOn w:val="a"/>
    <w:next w:val="Doc-text2"/>
    <w:link w:val="Doc-titleChar"/>
    <w:qFormat/>
    <w:rsid w:val="003D219C"/>
    <w:pPr>
      <w:widowControl w:val="0"/>
      <w:overflowPunct/>
      <w:autoSpaceDE/>
      <w:autoSpaceDN/>
      <w:adjustRightInd/>
      <w:snapToGrid w:val="0"/>
      <w:spacing w:before="60" w:after="0" w:line="360" w:lineRule="auto"/>
      <w:ind w:left="1259" w:hanging="1259"/>
      <w:jc w:val="left"/>
      <w:textAlignment w:val="auto"/>
    </w:pPr>
    <w:rPr>
      <w:rFonts w:ascii="Times New Roman" w:eastAsia="MS Mincho" w:hAnsi="Times New Roman"/>
      <w:noProof/>
      <w:sz w:val="21"/>
      <w:szCs w:val="24"/>
      <w:lang w:val="en-US" w:eastAsia="en-GB"/>
    </w:rPr>
  </w:style>
  <w:style w:type="character" w:customStyle="1" w:styleId="Doc-titleChar">
    <w:name w:val="Doc-title Char"/>
    <w:link w:val="Doc-title"/>
    <w:qFormat/>
    <w:rsid w:val="003D219C"/>
    <w:rPr>
      <w:rFonts w:ascii="Times New Roman" w:eastAsia="MS Mincho" w:hAnsi="Times New Roman" w:cs="Times New Roman"/>
      <w:noProof/>
      <w:kern w:val="0"/>
      <w:szCs w:val="24"/>
      <w:lang w:eastAsia="en-GB"/>
    </w:rPr>
  </w:style>
  <w:style w:type="paragraph" w:styleId="af1">
    <w:name w:val="Balloon Text"/>
    <w:basedOn w:val="a"/>
    <w:link w:val="af2"/>
    <w:uiPriority w:val="99"/>
    <w:semiHidden/>
    <w:unhideWhenUsed/>
    <w:rsid w:val="00EB62A6"/>
    <w:pPr>
      <w:spacing w:after="0"/>
    </w:pPr>
    <w:rPr>
      <w:sz w:val="18"/>
      <w:szCs w:val="18"/>
    </w:rPr>
  </w:style>
  <w:style w:type="character" w:customStyle="1" w:styleId="af2">
    <w:name w:val="批注框文本 字符"/>
    <w:basedOn w:val="a0"/>
    <w:link w:val="af1"/>
    <w:uiPriority w:val="99"/>
    <w:semiHidden/>
    <w:rsid w:val="00EB62A6"/>
    <w:rPr>
      <w:rFonts w:ascii="Arial" w:eastAsia="Times New Roman" w:hAnsi="Arial" w:cs="Times New Roman"/>
      <w:kern w:val="0"/>
      <w:sz w:val="18"/>
      <w:szCs w:val="18"/>
      <w:lang w:val="en-GB"/>
    </w:rPr>
  </w:style>
  <w:style w:type="paragraph" w:styleId="af3">
    <w:name w:val="Plain Text"/>
    <w:basedOn w:val="a"/>
    <w:link w:val="af4"/>
    <w:uiPriority w:val="99"/>
    <w:unhideWhenUsed/>
    <w:rsid w:val="003A5F05"/>
    <w:pPr>
      <w:overflowPunct/>
      <w:autoSpaceDE/>
      <w:autoSpaceDN/>
      <w:adjustRightInd/>
      <w:spacing w:before="40" w:after="0"/>
      <w:jc w:val="left"/>
      <w:textAlignment w:val="auto"/>
    </w:pPr>
    <w:rPr>
      <w:rFonts w:ascii="Consolas" w:eastAsia="Calibri" w:hAnsi="Consolas"/>
      <w:sz w:val="21"/>
      <w:szCs w:val="21"/>
      <w:lang w:val="x-none" w:eastAsia="en-US"/>
    </w:rPr>
  </w:style>
  <w:style w:type="character" w:customStyle="1" w:styleId="af4">
    <w:name w:val="纯文本 字符"/>
    <w:basedOn w:val="a0"/>
    <w:link w:val="af3"/>
    <w:uiPriority w:val="99"/>
    <w:rsid w:val="003A5F05"/>
    <w:rPr>
      <w:rFonts w:ascii="Consolas" w:eastAsia="Calibri" w:hAnsi="Consolas" w:cs="Times New Roman"/>
      <w:kern w:val="0"/>
      <w:szCs w:val="21"/>
      <w:lang w:val="x-none" w:eastAsia="en-US"/>
    </w:rPr>
  </w:style>
  <w:style w:type="paragraph" w:customStyle="1" w:styleId="Summary">
    <w:name w:val="Summary"/>
    <w:basedOn w:val="Doc-text2"/>
    <w:next w:val="Doc-text2"/>
    <w:qFormat/>
    <w:rsid w:val="003A5F05"/>
    <w:pPr>
      <w:numPr>
        <w:numId w:val="26"/>
      </w:numPr>
      <w:tabs>
        <w:tab w:val="left" w:pos="1259"/>
      </w:tabs>
      <w:ind w:left="1622" w:hanging="1055"/>
    </w:pPr>
  </w:style>
  <w:style w:type="character" w:customStyle="1" w:styleId="30">
    <w:name w:val="标题 3 字符"/>
    <w:basedOn w:val="a0"/>
    <w:link w:val="3"/>
    <w:uiPriority w:val="9"/>
    <w:rsid w:val="006352C7"/>
    <w:rPr>
      <w:rFonts w:ascii="Arial" w:eastAsia="Times New Roman" w:hAnsi="Arial" w:cs="Times New Roman"/>
      <w:b/>
      <w:bCs/>
      <w:kern w:val="0"/>
      <w:sz w:val="32"/>
      <w:szCs w:val="32"/>
      <w:lang w:val="en-GB"/>
    </w:rPr>
  </w:style>
  <w:style w:type="character" w:customStyle="1" w:styleId="50">
    <w:name w:val="标题 5 字符"/>
    <w:basedOn w:val="a0"/>
    <w:link w:val="5"/>
    <w:uiPriority w:val="9"/>
    <w:semiHidden/>
    <w:rsid w:val="004F4848"/>
    <w:rPr>
      <w:rFonts w:ascii="Arial" w:eastAsia="Times New Roman" w:hAnsi="Arial" w:cs="Times New Roman"/>
      <w:b/>
      <w:bCs/>
      <w:kern w:val="0"/>
      <w:sz w:val="28"/>
      <w:szCs w:val="28"/>
      <w:lang w:val="en-GB"/>
    </w:rPr>
  </w:style>
  <w:style w:type="character" w:styleId="af5">
    <w:name w:val="Strong"/>
    <w:basedOn w:val="a0"/>
    <w:uiPriority w:val="22"/>
    <w:qFormat/>
    <w:rsid w:val="007C3EC4"/>
    <w:rPr>
      <w:b/>
      <w:bCs/>
    </w:rPr>
  </w:style>
  <w:style w:type="paragraph" w:customStyle="1" w:styleId="NO">
    <w:name w:val="NO"/>
    <w:basedOn w:val="a"/>
    <w:link w:val="NOChar"/>
    <w:rsid w:val="007C3EC4"/>
    <w:pPr>
      <w:keepLines/>
      <w:spacing w:after="180"/>
      <w:ind w:left="1135" w:hanging="851"/>
      <w:jc w:val="left"/>
    </w:pPr>
    <w:rPr>
      <w:rFonts w:ascii="Times New Roman" w:eastAsia="宋体" w:hAnsi="Times New Roman"/>
      <w:lang w:eastAsia="ja-JP"/>
    </w:rPr>
  </w:style>
  <w:style w:type="character" w:customStyle="1" w:styleId="NOChar">
    <w:name w:val="NO Char"/>
    <w:link w:val="NO"/>
    <w:qFormat/>
    <w:rsid w:val="007C3EC4"/>
    <w:rPr>
      <w:rFonts w:ascii="Times New Roman" w:eastAsia="宋体" w:hAnsi="Times New Roman" w:cs="Times New Roman"/>
      <w:kern w:val="0"/>
      <w:sz w:val="20"/>
      <w:szCs w:val="20"/>
      <w:lang w:val="en-GB" w:eastAsia="ja-JP"/>
    </w:rPr>
  </w:style>
  <w:style w:type="character" w:customStyle="1" w:styleId="B1Char">
    <w:name w:val="B1 Char"/>
    <w:link w:val="B1"/>
    <w:qFormat/>
    <w:rsid w:val="007C3EC4"/>
    <w:rPr>
      <w:rFonts w:ascii="Times New Roman" w:eastAsia="宋体" w:hAnsi="Times New Roman" w:cs="Times New Roman"/>
      <w:kern w:val="0"/>
      <w:sz w:val="20"/>
      <w:szCs w:val="20"/>
      <w:lang w:val="en-GB" w:eastAsia="en-GB"/>
    </w:rPr>
  </w:style>
  <w:style w:type="character" w:customStyle="1" w:styleId="B2Char">
    <w:name w:val="B2 Char"/>
    <w:link w:val="B2"/>
    <w:qFormat/>
    <w:rsid w:val="007C3EC4"/>
    <w:rPr>
      <w:rFonts w:ascii="Times New Roman" w:eastAsia="宋体" w:hAnsi="Times New Roman" w:cs="Times New Roman"/>
      <w:kern w:val="0"/>
      <w:sz w:val="20"/>
      <w:szCs w:val="20"/>
      <w:lang w:val="en-GB" w:eastAsia="en-GB"/>
    </w:rPr>
  </w:style>
  <w:style w:type="paragraph" w:customStyle="1" w:styleId="B3">
    <w:name w:val="B3"/>
    <w:basedOn w:val="31"/>
    <w:link w:val="B3Char2"/>
    <w:rsid w:val="007C3EC4"/>
    <w:pPr>
      <w:spacing w:after="180"/>
      <w:ind w:leftChars="0" w:left="1135" w:firstLineChars="0" w:hanging="284"/>
      <w:contextualSpacing w:val="0"/>
      <w:jc w:val="left"/>
    </w:pPr>
    <w:rPr>
      <w:rFonts w:ascii="Times New Roman" w:eastAsia="宋体" w:hAnsi="Times New Roman"/>
      <w:lang w:eastAsia="ja-JP"/>
    </w:rPr>
  </w:style>
  <w:style w:type="character" w:customStyle="1" w:styleId="B3Char2">
    <w:name w:val="B3 Char2"/>
    <w:link w:val="B3"/>
    <w:rsid w:val="007C3EC4"/>
    <w:rPr>
      <w:rFonts w:ascii="Times New Roman" w:eastAsia="宋体" w:hAnsi="Times New Roman" w:cs="Times New Roman"/>
      <w:kern w:val="0"/>
      <w:sz w:val="20"/>
      <w:szCs w:val="20"/>
      <w:lang w:val="en-GB" w:eastAsia="ja-JP"/>
    </w:rPr>
  </w:style>
  <w:style w:type="paragraph" w:customStyle="1" w:styleId="B4">
    <w:name w:val="B4"/>
    <w:basedOn w:val="41"/>
    <w:link w:val="B4Char"/>
    <w:rsid w:val="007C3EC4"/>
    <w:pPr>
      <w:spacing w:after="180"/>
      <w:ind w:leftChars="0" w:left="1418" w:firstLineChars="0" w:hanging="284"/>
      <w:contextualSpacing w:val="0"/>
      <w:jc w:val="left"/>
    </w:pPr>
    <w:rPr>
      <w:rFonts w:ascii="Times New Roman" w:eastAsia="宋体" w:hAnsi="Times New Roman"/>
      <w:lang w:eastAsia="ja-JP"/>
    </w:rPr>
  </w:style>
  <w:style w:type="character" w:customStyle="1" w:styleId="B4Char">
    <w:name w:val="B4 Char"/>
    <w:link w:val="B4"/>
    <w:rsid w:val="007C3EC4"/>
    <w:rPr>
      <w:rFonts w:ascii="Times New Roman" w:eastAsia="宋体" w:hAnsi="Times New Roman" w:cs="Times New Roman"/>
      <w:kern w:val="0"/>
      <w:sz w:val="20"/>
      <w:szCs w:val="20"/>
      <w:lang w:val="en-GB" w:eastAsia="ja-JP"/>
    </w:rPr>
  </w:style>
  <w:style w:type="paragraph" w:styleId="31">
    <w:name w:val="List 3"/>
    <w:basedOn w:val="a"/>
    <w:uiPriority w:val="99"/>
    <w:semiHidden/>
    <w:unhideWhenUsed/>
    <w:rsid w:val="007C3EC4"/>
    <w:pPr>
      <w:ind w:leftChars="400" w:left="100" w:hangingChars="200" w:hanging="200"/>
      <w:contextualSpacing/>
    </w:pPr>
  </w:style>
  <w:style w:type="paragraph" w:styleId="41">
    <w:name w:val="List 4"/>
    <w:basedOn w:val="a"/>
    <w:uiPriority w:val="99"/>
    <w:semiHidden/>
    <w:unhideWhenUsed/>
    <w:rsid w:val="007C3EC4"/>
    <w:pPr>
      <w:ind w:leftChars="600" w:left="100" w:hangingChars="200" w:hanging="200"/>
      <w:contextualSpacing/>
    </w:pPr>
  </w:style>
  <w:style w:type="paragraph" w:styleId="af6">
    <w:name w:val="Body Text"/>
    <w:basedOn w:val="a"/>
    <w:link w:val="12"/>
    <w:qFormat/>
    <w:rsid w:val="00362CCB"/>
    <w:pPr>
      <w:overflowPunct/>
      <w:autoSpaceDE/>
      <w:autoSpaceDN/>
      <w:adjustRightInd/>
      <w:textAlignment w:val="auto"/>
    </w:pPr>
    <w:rPr>
      <w:rFonts w:ascii="Times New Roman" w:eastAsia="MS Mincho" w:hAnsi="Times New Roman"/>
      <w:szCs w:val="24"/>
      <w:lang w:val="en-US" w:eastAsia="en-US"/>
    </w:rPr>
  </w:style>
  <w:style w:type="character" w:customStyle="1" w:styleId="af7">
    <w:name w:val="正文文本 字符"/>
    <w:basedOn w:val="a0"/>
    <w:uiPriority w:val="99"/>
    <w:semiHidden/>
    <w:rsid w:val="00362CCB"/>
    <w:rPr>
      <w:rFonts w:ascii="Arial" w:eastAsia="Times New Roman" w:hAnsi="Arial" w:cs="Times New Roman"/>
      <w:kern w:val="0"/>
      <w:sz w:val="20"/>
      <w:szCs w:val="20"/>
      <w:lang w:val="en-GB"/>
    </w:rPr>
  </w:style>
  <w:style w:type="character" w:customStyle="1" w:styleId="12">
    <w:name w:val="正文文本 字符1"/>
    <w:link w:val="af6"/>
    <w:qFormat/>
    <w:rsid w:val="00362CCB"/>
    <w:rPr>
      <w:rFonts w:ascii="Times New Roman" w:eastAsia="MS Mincho" w:hAnsi="Times New Roman" w:cs="Times New Roman"/>
      <w:kern w:val="0"/>
      <w:sz w:val="20"/>
      <w:szCs w:val="24"/>
      <w:lang w:eastAsia="en-US"/>
    </w:rPr>
  </w:style>
  <w:style w:type="character" w:customStyle="1" w:styleId="40">
    <w:name w:val="标题 4 字符"/>
    <w:basedOn w:val="a0"/>
    <w:link w:val="4"/>
    <w:rsid w:val="00E40AFF"/>
    <w:rPr>
      <w:rFonts w:asciiTheme="majorHAnsi" w:eastAsiaTheme="majorEastAsia" w:hAnsiTheme="majorHAnsi" w:cstheme="majorBidi"/>
      <w:b/>
      <w:bCs/>
      <w:kern w:val="0"/>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333516">
      <w:bodyDiv w:val="1"/>
      <w:marLeft w:val="0"/>
      <w:marRight w:val="0"/>
      <w:marTop w:val="0"/>
      <w:marBottom w:val="0"/>
      <w:divBdr>
        <w:top w:val="none" w:sz="0" w:space="0" w:color="auto"/>
        <w:left w:val="none" w:sz="0" w:space="0" w:color="auto"/>
        <w:bottom w:val="none" w:sz="0" w:space="0" w:color="auto"/>
        <w:right w:val="none" w:sz="0" w:space="0" w:color="auto"/>
      </w:divBdr>
      <w:divsChild>
        <w:div w:id="1471170702">
          <w:marLeft w:val="0"/>
          <w:marRight w:val="0"/>
          <w:marTop w:val="0"/>
          <w:marBottom w:val="0"/>
          <w:divBdr>
            <w:top w:val="none" w:sz="0" w:space="0" w:color="auto"/>
            <w:left w:val="none" w:sz="0" w:space="0" w:color="auto"/>
            <w:bottom w:val="none" w:sz="0" w:space="0" w:color="auto"/>
            <w:right w:val="none" w:sz="0" w:space="0" w:color="auto"/>
          </w:divBdr>
          <w:divsChild>
            <w:div w:id="57805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667787">
      <w:bodyDiv w:val="1"/>
      <w:marLeft w:val="0"/>
      <w:marRight w:val="0"/>
      <w:marTop w:val="0"/>
      <w:marBottom w:val="0"/>
      <w:divBdr>
        <w:top w:val="none" w:sz="0" w:space="0" w:color="auto"/>
        <w:left w:val="none" w:sz="0" w:space="0" w:color="auto"/>
        <w:bottom w:val="none" w:sz="0" w:space="0" w:color="auto"/>
        <w:right w:val="none" w:sz="0" w:space="0" w:color="auto"/>
      </w:divBdr>
      <w:divsChild>
        <w:div w:id="735862651">
          <w:marLeft w:val="0"/>
          <w:marRight w:val="0"/>
          <w:marTop w:val="0"/>
          <w:marBottom w:val="0"/>
          <w:divBdr>
            <w:top w:val="none" w:sz="0" w:space="0" w:color="auto"/>
            <w:left w:val="none" w:sz="0" w:space="0" w:color="auto"/>
            <w:bottom w:val="none" w:sz="0" w:space="0" w:color="auto"/>
            <w:right w:val="none" w:sz="0" w:space="0" w:color="auto"/>
          </w:divBdr>
          <w:divsChild>
            <w:div w:id="18899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983666">
      <w:bodyDiv w:val="1"/>
      <w:marLeft w:val="0"/>
      <w:marRight w:val="0"/>
      <w:marTop w:val="0"/>
      <w:marBottom w:val="0"/>
      <w:divBdr>
        <w:top w:val="none" w:sz="0" w:space="0" w:color="auto"/>
        <w:left w:val="none" w:sz="0" w:space="0" w:color="auto"/>
        <w:bottom w:val="none" w:sz="0" w:space="0" w:color="auto"/>
        <w:right w:val="none" w:sz="0" w:space="0" w:color="auto"/>
      </w:divBdr>
      <w:divsChild>
        <w:div w:id="1210919053">
          <w:marLeft w:val="0"/>
          <w:marRight w:val="0"/>
          <w:marTop w:val="0"/>
          <w:marBottom w:val="0"/>
          <w:divBdr>
            <w:top w:val="none" w:sz="0" w:space="0" w:color="auto"/>
            <w:left w:val="none" w:sz="0" w:space="0" w:color="auto"/>
            <w:bottom w:val="none" w:sz="0" w:space="0" w:color="auto"/>
            <w:right w:val="none" w:sz="0" w:space="0" w:color="auto"/>
          </w:divBdr>
          <w:divsChild>
            <w:div w:id="1701780874">
              <w:marLeft w:val="0"/>
              <w:marRight w:val="0"/>
              <w:marTop w:val="0"/>
              <w:marBottom w:val="0"/>
              <w:divBdr>
                <w:top w:val="none" w:sz="0" w:space="0" w:color="auto"/>
                <w:left w:val="none" w:sz="0" w:space="0" w:color="auto"/>
                <w:bottom w:val="none" w:sz="0" w:space="0" w:color="auto"/>
                <w:right w:val="none" w:sz="0" w:space="0" w:color="auto"/>
              </w:divBdr>
              <w:divsChild>
                <w:div w:id="2138062631">
                  <w:marLeft w:val="0"/>
                  <w:marRight w:val="0"/>
                  <w:marTop w:val="0"/>
                  <w:marBottom w:val="0"/>
                  <w:divBdr>
                    <w:top w:val="none" w:sz="0" w:space="0" w:color="auto"/>
                    <w:left w:val="none" w:sz="0" w:space="0" w:color="auto"/>
                    <w:bottom w:val="none" w:sz="0" w:space="0" w:color="auto"/>
                    <w:right w:val="none" w:sz="0" w:space="0" w:color="auto"/>
                  </w:divBdr>
                  <w:divsChild>
                    <w:div w:id="758914150">
                      <w:marLeft w:val="0"/>
                      <w:marRight w:val="0"/>
                      <w:marTop w:val="0"/>
                      <w:marBottom w:val="0"/>
                      <w:divBdr>
                        <w:top w:val="none" w:sz="0" w:space="0" w:color="auto"/>
                        <w:left w:val="none" w:sz="0" w:space="0" w:color="auto"/>
                        <w:bottom w:val="none" w:sz="0" w:space="0" w:color="auto"/>
                        <w:right w:val="none" w:sz="0" w:space="0" w:color="auto"/>
                      </w:divBdr>
                      <w:divsChild>
                        <w:div w:id="423844561">
                          <w:marLeft w:val="0"/>
                          <w:marRight w:val="0"/>
                          <w:marTop w:val="0"/>
                          <w:marBottom w:val="0"/>
                          <w:divBdr>
                            <w:top w:val="none" w:sz="0" w:space="0" w:color="auto"/>
                            <w:left w:val="none" w:sz="0" w:space="0" w:color="auto"/>
                            <w:bottom w:val="none" w:sz="0" w:space="0" w:color="auto"/>
                            <w:right w:val="none" w:sz="0" w:space="0" w:color="auto"/>
                          </w:divBdr>
                          <w:divsChild>
                            <w:div w:id="62372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953280">
          <w:marLeft w:val="0"/>
          <w:marRight w:val="0"/>
          <w:marTop w:val="0"/>
          <w:marBottom w:val="0"/>
          <w:divBdr>
            <w:top w:val="none" w:sz="0" w:space="0" w:color="auto"/>
            <w:left w:val="none" w:sz="0" w:space="0" w:color="auto"/>
            <w:bottom w:val="none" w:sz="0" w:space="0" w:color="auto"/>
            <w:right w:val="none" w:sz="0" w:space="0" w:color="auto"/>
          </w:divBdr>
          <w:divsChild>
            <w:div w:id="1579974344">
              <w:marLeft w:val="0"/>
              <w:marRight w:val="0"/>
              <w:marTop w:val="0"/>
              <w:marBottom w:val="0"/>
              <w:divBdr>
                <w:top w:val="none" w:sz="0" w:space="0" w:color="auto"/>
                <w:left w:val="none" w:sz="0" w:space="0" w:color="auto"/>
                <w:bottom w:val="none" w:sz="0" w:space="0" w:color="auto"/>
                <w:right w:val="none" w:sz="0" w:space="0" w:color="auto"/>
              </w:divBdr>
              <w:divsChild>
                <w:div w:id="888882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5654801">
      <w:bodyDiv w:val="1"/>
      <w:marLeft w:val="0"/>
      <w:marRight w:val="0"/>
      <w:marTop w:val="0"/>
      <w:marBottom w:val="0"/>
      <w:divBdr>
        <w:top w:val="none" w:sz="0" w:space="0" w:color="auto"/>
        <w:left w:val="none" w:sz="0" w:space="0" w:color="auto"/>
        <w:bottom w:val="none" w:sz="0" w:space="0" w:color="auto"/>
        <w:right w:val="none" w:sz="0" w:space="0" w:color="auto"/>
      </w:divBdr>
    </w:div>
    <w:div w:id="781648028">
      <w:bodyDiv w:val="1"/>
      <w:marLeft w:val="0"/>
      <w:marRight w:val="0"/>
      <w:marTop w:val="0"/>
      <w:marBottom w:val="0"/>
      <w:divBdr>
        <w:top w:val="none" w:sz="0" w:space="0" w:color="auto"/>
        <w:left w:val="none" w:sz="0" w:space="0" w:color="auto"/>
        <w:bottom w:val="none" w:sz="0" w:space="0" w:color="auto"/>
        <w:right w:val="none" w:sz="0" w:space="0" w:color="auto"/>
      </w:divBdr>
      <w:divsChild>
        <w:div w:id="1174223051">
          <w:marLeft w:val="0"/>
          <w:marRight w:val="0"/>
          <w:marTop w:val="0"/>
          <w:marBottom w:val="0"/>
          <w:divBdr>
            <w:top w:val="none" w:sz="0" w:space="0" w:color="auto"/>
            <w:left w:val="none" w:sz="0" w:space="0" w:color="auto"/>
            <w:bottom w:val="none" w:sz="0" w:space="0" w:color="auto"/>
            <w:right w:val="none" w:sz="0" w:space="0" w:color="auto"/>
          </w:divBdr>
        </w:div>
      </w:divsChild>
    </w:div>
    <w:div w:id="894581886">
      <w:bodyDiv w:val="1"/>
      <w:marLeft w:val="0"/>
      <w:marRight w:val="0"/>
      <w:marTop w:val="0"/>
      <w:marBottom w:val="0"/>
      <w:divBdr>
        <w:top w:val="none" w:sz="0" w:space="0" w:color="auto"/>
        <w:left w:val="none" w:sz="0" w:space="0" w:color="auto"/>
        <w:bottom w:val="none" w:sz="0" w:space="0" w:color="auto"/>
        <w:right w:val="none" w:sz="0" w:space="0" w:color="auto"/>
      </w:divBdr>
      <w:divsChild>
        <w:div w:id="1744253206">
          <w:marLeft w:val="0"/>
          <w:marRight w:val="0"/>
          <w:marTop w:val="0"/>
          <w:marBottom w:val="0"/>
          <w:divBdr>
            <w:top w:val="none" w:sz="0" w:space="0" w:color="auto"/>
            <w:left w:val="none" w:sz="0" w:space="0" w:color="auto"/>
            <w:bottom w:val="none" w:sz="0" w:space="0" w:color="auto"/>
            <w:right w:val="none" w:sz="0" w:space="0" w:color="auto"/>
          </w:divBdr>
          <w:divsChild>
            <w:div w:id="3125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602901">
      <w:bodyDiv w:val="1"/>
      <w:marLeft w:val="0"/>
      <w:marRight w:val="0"/>
      <w:marTop w:val="0"/>
      <w:marBottom w:val="0"/>
      <w:divBdr>
        <w:top w:val="none" w:sz="0" w:space="0" w:color="auto"/>
        <w:left w:val="none" w:sz="0" w:space="0" w:color="auto"/>
        <w:bottom w:val="none" w:sz="0" w:space="0" w:color="auto"/>
        <w:right w:val="none" w:sz="0" w:space="0" w:color="auto"/>
      </w:divBdr>
      <w:divsChild>
        <w:div w:id="874775433">
          <w:marLeft w:val="0"/>
          <w:marRight w:val="0"/>
          <w:marTop w:val="0"/>
          <w:marBottom w:val="0"/>
          <w:divBdr>
            <w:top w:val="none" w:sz="0" w:space="0" w:color="auto"/>
            <w:left w:val="none" w:sz="0" w:space="0" w:color="auto"/>
            <w:bottom w:val="none" w:sz="0" w:space="0" w:color="auto"/>
            <w:right w:val="none" w:sz="0" w:space="0" w:color="auto"/>
          </w:divBdr>
          <w:divsChild>
            <w:div w:id="1938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4659">
      <w:bodyDiv w:val="1"/>
      <w:marLeft w:val="0"/>
      <w:marRight w:val="0"/>
      <w:marTop w:val="0"/>
      <w:marBottom w:val="0"/>
      <w:divBdr>
        <w:top w:val="none" w:sz="0" w:space="0" w:color="auto"/>
        <w:left w:val="none" w:sz="0" w:space="0" w:color="auto"/>
        <w:bottom w:val="none" w:sz="0" w:space="0" w:color="auto"/>
        <w:right w:val="none" w:sz="0" w:space="0" w:color="auto"/>
      </w:divBdr>
      <w:divsChild>
        <w:div w:id="2097633735">
          <w:marLeft w:val="0"/>
          <w:marRight w:val="0"/>
          <w:marTop w:val="0"/>
          <w:marBottom w:val="0"/>
          <w:divBdr>
            <w:top w:val="none" w:sz="0" w:space="0" w:color="auto"/>
            <w:left w:val="none" w:sz="0" w:space="0" w:color="auto"/>
            <w:bottom w:val="none" w:sz="0" w:space="0" w:color="auto"/>
            <w:right w:val="none" w:sz="0" w:space="0" w:color="auto"/>
          </w:divBdr>
        </w:div>
      </w:divsChild>
    </w:div>
    <w:div w:id="1041130902">
      <w:bodyDiv w:val="1"/>
      <w:marLeft w:val="0"/>
      <w:marRight w:val="0"/>
      <w:marTop w:val="0"/>
      <w:marBottom w:val="0"/>
      <w:divBdr>
        <w:top w:val="none" w:sz="0" w:space="0" w:color="auto"/>
        <w:left w:val="none" w:sz="0" w:space="0" w:color="auto"/>
        <w:bottom w:val="none" w:sz="0" w:space="0" w:color="auto"/>
        <w:right w:val="none" w:sz="0" w:space="0" w:color="auto"/>
      </w:divBdr>
      <w:divsChild>
        <w:div w:id="1139768080">
          <w:marLeft w:val="0"/>
          <w:marRight w:val="0"/>
          <w:marTop w:val="0"/>
          <w:marBottom w:val="0"/>
          <w:divBdr>
            <w:top w:val="none" w:sz="0" w:space="0" w:color="auto"/>
            <w:left w:val="none" w:sz="0" w:space="0" w:color="auto"/>
            <w:bottom w:val="none" w:sz="0" w:space="0" w:color="auto"/>
            <w:right w:val="none" w:sz="0" w:space="0" w:color="auto"/>
          </w:divBdr>
          <w:divsChild>
            <w:div w:id="621150801">
              <w:marLeft w:val="0"/>
              <w:marRight w:val="0"/>
              <w:marTop w:val="0"/>
              <w:marBottom w:val="0"/>
              <w:divBdr>
                <w:top w:val="none" w:sz="0" w:space="0" w:color="auto"/>
                <w:left w:val="none" w:sz="0" w:space="0" w:color="auto"/>
                <w:bottom w:val="none" w:sz="0" w:space="0" w:color="auto"/>
                <w:right w:val="none" w:sz="0" w:space="0" w:color="auto"/>
              </w:divBdr>
            </w:div>
            <w:div w:id="1860197574">
              <w:marLeft w:val="0"/>
              <w:marRight w:val="0"/>
              <w:marTop w:val="0"/>
              <w:marBottom w:val="0"/>
              <w:divBdr>
                <w:top w:val="none" w:sz="0" w:space="0" w:color="auto"/>
                <w:left w:val="none" w:sz="0" w:space="0" w:color="auto"/>
                <w:bottom w:val="none" w:sz="0" w:space="0" w:color="auto"/>
                <w:right w:val="none" w:sz="0" w:space="0" w:color="auto"/>
              </w:divBdr>
            </w:div>
            <w:div w:id="68428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09398">
      <w:bodyDiv w:val="1"/>
      <w:marLeft w:val="0"/>
      <w:marRight w:val="0"/>
      <w:marTop w:val="0"/>
      <w:marBottom w:val="0"/>
      <w:divBdr>
        <w:top w:val="none" w:sz="0" w:space="0" w:color="auto"/>
        <w:left w:val="none" w:sz="0" w:space="0" w:color="auto"/>
        <w:bottom w:val="none" w:sz="0" w:space="0" w:color="auto"/>
        <w:right w:val="none" w:sz="0" w:space="0" w:color="auto"/>
      </w:divBdr>
      <w:divsChild>
        <w:div w:id="983000800">
          <w:marLeft w:val="0"/>
          <w:marRight w:val="0"/>
          <w:marTop w:val="0"/>
          <w:marBottom w:val="0"/>
          <w:divBdr>
            <w:top w:val="none" w:sz="0" w:space="0" w:color="auto"/>
            <w:left w:val="none" w:sz="0" w:space="0" w:color="auto"/>
            <w:bottom w:val="none" w:sz="0" w:space="0" w:color="auto"/>
            <w:right w:val="none" w:sz="0" w:space="0" w:color="auto"/>
          </w:divBdr>
          <w:divsChild>
            <w:div w:id="1737779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538940">
      <w:bodyDiv w:val="1"/>
      <w:marLeft w:val="0"/>
      <w:marRight w:val="0"/>
      <w:marTop w:val="0"/>
      <w:marBottom w:val="0"/>
      <w:divBdr>
        <w:top w:val="none" w:sz="0" w:space="0" w:color="auto"/>
        <w:left w:val="none" w:sz="0" w:space="0" w:color="auto"/>
        <w:bottom w:val="none" w:sz="0" w:space="0" w:color="auto"/>
        <w:right w:val="none" w:sz="0" w:space="0" w:color="auto"/>
      </w:divBdr>
      <w:divsChild>
        <w:div w:id="658194341">
          <w:marLeft w:val="0"/>
          <w:marRight w:val="0"/>
          <w:marTop w:val="0"/>
          <w:marBottom w:val="0"/>
          <w:divBdr>
            <w:top w:val="none" w:sz="0" w:space="0" w:color="auto"/>
            <w:left w:val="none" w:sz="0" w:space="0" w:color="auto"/>
            <w:bottom w:val="none" w:sz="0" w:space="0" w:color="auto"/>
            <w:right w:val="none" w:sz="0" w:space="0" w:color="auto"/>
          </w:divBdr>
          <w:divsChild>
            <w:div w:id="35534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999953">
      <w:bodyDiv w:val="1"/>
      <w:marLeft w:val="0"/>
      <w:marRight w:val="0"/>
      <w:marTop w:val="0"/>
      <w:marBottom w:val="0"/>
      <w:divBdr>
        <w:top w:val="none" w:sz="0" w:space="0" w:color="auto"/>
        <w:left w:val="none" w:sz="0" w:space="0" w:color="auto"/>
        <w:bottom w:val="none" w:sz="0" w:space="0" w:color="auto"/>
        <w:right w:val="none" w:sz="0" w:space="0" w:color="auto"/>
      </w:divBdr>
      <w:divsChild>
        <w:div w:id="1967464933">
          <w:marLeft w:val="0"/>
          <w:marRight w:val="0"/>
          <w:marTop w:val="0"/>
          <w:marBottom w:val="0"/>
          <w:divBdr>
            <w:top w:val="none" w:sz="0" w:space="0" w:color="auto"/>
            <w:left w:val="none" w:sz="0" w:space="0" w:color="auto"/>
            <w:bottom w:val="none" w:sz="0" w:space="0" w:color="auto"/>
            <w:right w:val="none" w:sz="0" w:space="0" w:color="auto"/>
          </w:divBdr>
          <w:divsChild>
            <w:div w:id="59509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60374">
      <w:bodyDiv w:val="1"/>
      <w:marLeft w:val="0"/>
      <w:marRight w:val="0"/>
      <w:marTop w:val="0"/>
      <w:marBottom w:val="0"/>
      <w:divBdr>
        <w:top w:val="none" w:sz="0" w:space="0" w:color="auto"/>
        <w:left w:val="none" w:sz="0" w:space="0" w:color="auto"/>
        <w:bottom w:val="none" w:sz="0" w:space="0" w:color="auto"/>
        <w:right w:val="none" w:sz="0" w:space="0" w:color="auto"/>
      </w:divBdr>
      <w:divsChild>
        <w:div w:id="190267108">
          <w:marLeft w:val="0"/>
          <w:marRight w:val="0"/>
          <w:marTop w:val="0"/>
          <w:marBottom w:val="0"/>
          <w:divBdr>
            <w:top w:val="none" w:sz="0" w:space="0" w:color="auto"/>
            <w:left w:val="none" w:sz="0" w:space="0" w:color="auto"/>
            <w:bottom w:val="none" w:sz="0" w:space="0" w:color="auto"/>
            <w:right w:val="none" w:sz="0" w:space="0" w:color="auto"/>
          </w:divBdr>
        </w:div>
      </w:divsChild>
    </w:div>
    <w:div w:id="1893887208">
      <w:bodyDiv w:val="1"/>
      <w:marLeft w:val="0"/>
      <w:marRight w:val="0"/>
      <w:marTop w:val="0"/>
      <w:marBottom w:val="0"/>
      <w:divBdr>
        <w:top w:val="none" w:sz="0" w:space="0" w:color="auto"/>
        <w:left w:val="none" w:sz="0" w:space="0" w:color="auto"/>
        <w:bottom w:val="none" w:sz="0" w:space="0" w:color="auto"/>
        <w:right w:val="none" w:sz="0" w:space="0" w:color="auto"/>
      </w:divBdr>
      <w:divsChild>
        <w:div w:id="735976269">
          <w:marLeft w:val="0"/>
          <w:marRight w:val="0"/>
          <w:marTop w:val="0"/>
          <w:marBottom w:val="0"/>
          <w:divBdr>
            <w:top w:val="none" w:sz="0" w:space="0" w:color="auto"/>
            <w:left w:val="none" w:sz="0" w:space="0" w:color="auto"/>
            <w:bottom w:val="none" w:sz="0" w:space="0" w:color="auto"/>
            <w:right w:val="none" w:sz="0" w:space="0" w:color="auto"/>
          </w:divBdr>
          <w:divsChild>
            <w:div w:id="162897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853287">
      <w:bodyDiv w:val="1"/>
      <w:marLeft w:val="0"/>
      <w:marRight w:val="0"/>
      <w:marTop w:val="0"/>
      <w:marBottom w:val="0"/>
      <w:divBdr>
        <w:top w:val="none" w:sz="0" w:space="0" w:color="auto"/>
        <w:left w:val="none" w:sz="0" w:space="0" w:color="auto"/>
        <w:bottom w:val="none" w:sz="0" w:space="0" w:color="auto"/>
        <w:right w:val="none" w:sz="0" w:space="0" w:color="auto"/>
      </w:divBdr>
      <w:divsChild>
        <w:div w:id="1532063998">
          <w:marLeft w:val="0"/>
          <w:marRight w:val="0"/>
          <w:marTop w:val="0"/>
          <w:marBottom w:val="0"/>
          <w:divBdr>
            <w:top w:val="none" w:sz="0" w:space="0" w:color="auto"/>
            <w:left w:val="none" w:sz="0" w:space="0" w:color="auto"/>
            <w:bottom w:val="none" w:sz="0" w:space="0" w:color="auto"/>
            <w:right w:val="none" w:sz="0" w:space="0" w:color="auto"/>
          </w:divBdr>
          <w:divsChild>
            <w:div w:id="122980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668584">
      <w:bodyDiv w:val="1"/>
      <w:marLeft w:val="0"/>
      <w:marRight w:val="0"/>
      <w:marTop w:val="0"/>
      <w:marBottom w:val="0"/>
      <w:divBdr>
        <w:top w:val="none" w:sz="0" w:space="0" w:color="auto"/>
        <w:left w:val="none" w:sz="0" w:space="0" w:color="auto"/>
        <w:bottom w:val="none" w:sz="0" w:space="0" w:color="auto"/>
        <w:right w:val="none" w:sz="0" w:space="0" w:color="auto"/>
      </w:divBdr>
      <w:divsChild>
        <w:div w:id="1824469449">
          <w:marLeft w:val="0"/>
          <w:marRight w:val="0"/>
          <w:marTop w:val="0"/>
          <w:marBottom w:val="0"/>
          <w:divBdr>
            <w:top w:val="none" w:sz="0" w:space="0" w:color="auto"/>
            <w:left w:val="none" w:sz="0" w:space="0" w:color="auto"/>
            <w:bottom w:val="none" w:sz="0" w:space="0" w:color="auto"/>
            <w:right w:val="none" w:sz="0" w:space="0" w:color="auto"/>
          </w:divBdr>
          <w:divsChild>
            <w:div w:id="1289362693">
              <w:marLeft w:val="0"/>
              <w:marRight w:val="0"/>
              <w:marTop w:val="0"/>
              <w:marBottom w:val="0"/>
              <w:divBdr>
                <w:top w:val="none" w:sz="0" w:space="0" w:color="auto"/>
                <w:left w:val="none" w:sz="0" w:space="0" w:color="auto"/>
                <w:bottom w:val="none" w:sz="0" w:space="0" w:color="auto"/>
                <w:right w:val="none" w:sz="0" w:space="0" w:color="auto"/>
              </w:divBdr>
            </w:div>
            <w:div w:id="1780682934">
              <w:marLeft w:val="0"/>
              <w:marRight w:val="0"/>
              <w:marTop w:val="0"/>
              <w:marBottom w:val="0"/>
              <w:divBdr>
                <w:top w:val="none" w:sz="0" w:space="0" w:color="auto"/>
                <w:left w:val="none" w:sz="0" w:space="0" w:color="auto"/>
                <w:bottom w:val="none" w:sz="0" w:space="0" w:color="auto"/>
                <w:right w:val="none" w:sz="0" w:space="0" w:color="auto"/>
              </w:divBdr>
            </w:div>
            <w:div w:id="508520666">
              <w:marLeft w:val="0"/>
              <w:marRight w:val="0"/>
              <w:marTop w:val="0"/>
              <w:marBottom w:val="0"/>
              <w:divBdr>
                <w:top w:val="none" w:sz="0" w:space="0" w:color="auto"/>
                <w:left w:val="none" w:sz="0" w:space="0" w:color="auto"/>
                <w:bottom w:val="none" w:sz="0" w:space="0" w:color="auto"/>
                <w:right w:val="none" w:sz="0" w:space="0" w:color="auto"/>
              </w:divBdr>
            </w:div>
            <w:div w:id="366953304">
              <w:marLeft w:val="0"/>
              <w:marRight w:val="0"/>
              <w:marTop w:val="0"/>
              <w:marBottom w:val="0"/>
              <w:divBdr>
                <w:top w:val="none" w:sz="0" w:space="0" w:color="auto"/>
                <w:left w:val="none" w:sz="0" w:space="0" w:color="auto"/>
                <w:bottom w:val="none" w:sz="0" w:space="0" w:color="auto"/>
                <w:right w:val="none" w:sz="0" w:space="0" w:color="auto"/>
              </w:divBdr>
            </w:div>
            <w:div w:id="697894946">
              <w:marLeft w:val="0"/>
              <w:marRight w:val="0"/>
              <w:marTop w:val="0"/>
              <w:marBottom w:val="0"/>
              <w:divBdr>
                <w:top w:val="none" w:sz="0" w:space="0" w:color="auto"/>
                <w:left w:val="none" w:sz="0" w:space="0" w:color="auto"/>
                <w:bottom w:val="none" w:sz="0" w:space="0" w:color="auto"/>
                <w:right w:val="none" w:sz="0" w:space="0" w:color="auto"/>
              </w:divBdr>
            </w:div>
            <w:div w:id="292248537">
              <w:marLeft w:val="0"/>
              <w:marRight w:val="0"/>
              <w:marTop w:val="0"/>
              <w:marBottom w:val="0"/>
              <w:divBdr>
                <w:top w:val="none" w:sz="0" w:space="0" w:color="auto"/>
                <w:left w:val="none" w:sz="0" w:space="0" w:color="auto"/>
                <w:bottom w:val="none" w:sz="0" w:space="0" w:color="auto"/>
                <w:right w:val="none" w:sz="0" w:space="0" w:color="auto"/>
              </w:divBdr>
            </w:div>
            <w:div w:id="957294911">
              <w:marLeft w:val="0"/>
              <w:marRight w:val="0"/>
              <w:marTop w:val="0"/>
              <w:marBottom w:val="0"/>
              <w:divBdr>
                <w:top w:val="none" w:sz="0" w:space="0" w:color="auto"/>
                <w:left w:val="none" w:sz="0" w:space="0" w:color="auto"/>
                <w:bottom w:val="none" w:sz="0" w:space="0" w:color="auto"/>
                <w:right w:val="none" w:sz="0" w:space="0" w:color="auto"/>
              </w:divBdr>
            </w:div>
            <w:div w:id="1564411977">
              <w:marLeft w:val="0"/>
              <w:marRight w:val="0"/>
              <w:marTop w:val="0"/>
              <w:marBottom w:val="0"/>
              <w:divBdr>
                <w:top w:val="none" w:sz="0" w:space="0" w:color="auto"/>
                <w:left w:val="none" w:sz="0" w:space="0" w:color="auto"/>
                <w:bottom w:val="none" w:sz="0" w:space="0" w:color="auto"/>
                <w:right w:val="none" w:sz="0" w:space="0" w:color="auto"/>
              </w:divBdr>
            </w:div>
            <w:div w:id="1967924267">
              <w:marLeft w:val="0"/>
              <w:marRight w:val="0"/>
              <w:marTop w:val="0"/>
              <w:marBottom w:val="0"/>
              <w:divBdr>
                <w:top w:val="none" w:sz="0" w:space="0" w:color="auto"/>
                <w:left w:val="none" w:sz="0" w:space="0" w:color="auto"/>
                <w:bottom w:val="none" w:sz="0" w:space="0" w:color="auto"/>
                <w:right w:val="none" w:sz="0" w:space="0" w:color="auto"/>
              </w:divBdr>
            </w:div>
            <w:div w:id="43896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85D4D-B7BE-49BE-AACB-35FCF3452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20</cp:revision>
  <dcterms:created xsi:type="dcterms:W3CDTF">2025-08-11T03:42:00Z</dcterms:created>
  <dcterms:modified xsi:type="dcterms:W3CDTF">2025-08-15T07:46:00Z</dcterms:modified>
</cp:coreProperties>
</file>